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Layout"/>
        <w:tblW w:w="15334" w:type="dxa"/>
        <w:jc w:val="center"/>
        <w:tblLayout w:type="fixed"/>
        <w:tblLook w:val="04A0" w:firstRow="1" w:lastRow="0" w:firstColumn="1" w:lastColumn="0" w:noHBand="0" w:noVBand="1"/>
        <w:tblDescription w:val="Brochure layout table page 1"/>
      </w:tblPr>
      <w:tblGrid>
        <w:gridCol w:w="3959"/>
        <w:gridCol w:w="767"/>
        <w:gridCol w:w="767"/>
        <w:gridCol w:w="4142"/>
        <w:gridCol w:w="775"/>
        <w:gridCol w:w="75"/>
        <w:gridCol w:w="4849"/>
      </w:tblGrid>
      <w:tr w:rsidR="00213736" w14:paraId="08ACBD84" w14:textId="77777777" w:rsidTr="006562FE">
        <w:trPr>
          <w:trHeight w:hRule="exact" w:val="10845"/>
          <w:jc w:val="center"/>
        </w:trPr>
        <w:tc>
          <w:tcPr>
            <w:tcW w:w="3959" w:type="dxa"/>
          </w:tcPr>
          <w:p w14:paraId="7C0F95A8" w14:textId="77777777" w:rsidR="00213736" w:rsidRPr="00C94D54" w:rsidRDefault="006562FE" w:rsidP="000B4A1F">
            <w:pPr>
              <w:pStyle w:val="Heading2"/>
              <w:rPr>
                <w:rStyle w:val="Heading2Char"/>
                <w:b/>
                <w:bCs/>
                <w:color w:val="auto"/>
              </w:rPr>
            </w:pPr>
            <w:r>
              <w:rPr>
                <w:rStyle w:val="Heading2Char"/>
                <w:b/>
                <w:bCs/>
                <w:color w:val="auto"/>
              </w:rPr>
              <w:t xml:space="preserve">  </w:t>
            </w:r>
            <w:r w:rsidR="000B4A1F" w:rsidRPr="006562FE">
              <w:rPr>
                <w:rStyle w:val="Heading2Char"/>
                <w:b/>
                <w:bCs/>
                <w:color w:val="0070C0"/>
              </w:rPr>
              <w:t>Partner Agencies</w:t>
            </w:r>
          </w:p>
          <w:p w14:paraId="7CED3B59" w14:textId="77777777" w:rsidR="000B4A1F" w:rsidRPr="006562FE" w:rsidRDefault="006562FE" w:rsidP="000B4A1F">
            <w:pPr>
              <w:rPr>
                <w:rFonts w:asciiTheme="majorHAnsi" w:hAnsiTheme="majorHAnsi"/>
                <w:color w:val="auto"/>
              </w:rPr>
            </w:pPr>
            <w:r>
              <w:rPr>
                <w:color w:val="auto"/>
              </w:rPr>
              <w:t xml:space="preserve"> </w:t>
            </w:r>
            <w:r w:rsidR="000B4A1F" w:rsidRPr="006562FE">
              <w:rPr>
                <w:rFonts w:asciiTheme="majorHAnsi" w:hAnsiTheme="majorHAnsi"/>
                <w:color w:val="auto"/>
              </w:rPr>
              <w:t xml:space="preserve">Arkansas Workforce Center prides itself in being a “One-Stop” Center where individuals can visit our </w:t>
            </w:r>
            <w:r w:rsidR="00C94D54" w:rsidRPr="006562FE">
              <w:rPr>
                <w:rFonts w:asciiTheme="majorHAnsi" w:hAnsiTheme="majorHAnsi"/>
                <w:color w:val="auto"/>
              </w:rPr>
              <w:t>office</w:t>
            </w:r>
            <w:r w:rsidR="006B496D" w:rsidRPr="006562FE">
              <w:rPr>
                <w:rFonts w:asciiTheme="majorHAnsi" w:hAnsiTheme="majorHAnsi"/>
                <w:color w:val="auto"/>
              </w:rPr>
              <w:t>s</w:t>
            </w:r>
            <w:r w:rsidR="000B4A1F" w:rsidRPr="006562FE">
              <w:rPr>
                <w:rFonts w:asciiTheme="majorHAnsi" w:hAnsiTheme="majorHAnsi"/>
                <w:color w:val="auto"/>
              </w:rPr>
              <w:t xml:space="preserve"> and be connected with multiple resources and agencies to help fulfill their goals.  </w:t>
            </w:r>
          </w:p>
          <w:p w14:paraId="340AC623" w14:textId="77777777" w:rsidR="000B4A1F" w:rsidRPr="006562FE" w:rsidRDefault="000B4A1F" w:rsidP="000B4A1F">
            <w:pPr>
              <w:rPr>
                <w:rFonts w:asciiTheme="majorHAnsi" w:hAnsiTheme="majorHAnsi"/>
                <w:color w:val="C00000"/>
                <w:u w:val="single"/>
              </w:rPr>
            </w:pPr>
            <w:r w:rsidRPr="006562FE">
              <w:rPr>
                <w:rFonts w:asciiTheme="majorHAnsi" w:hAnsiTheme="majorHAnsi"/>
                <w:color w:val="C00000"/>
                <w:u w:val="single"/>
              </w:rPr>
              <w:t>Partners:</w:t>
            </w:r>
          </w:p>
          <w:p w14:paraId="1C5FE97C"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AR Department of Workforce Services</w:t>
            </w:r>
          </w:p>
          <w:p w14:paraId="268CF970"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AR Department of Human Services</w:t>
            </w:r>
          </w:p>
          <w:p w14:paraId="094A0ACB"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AR Rehabilitation Services</w:t>
            </w:r>
          </w:p>
          <w:p w14:paraId="788CBDB2"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Adult Education/WAGE</w:t>
            </w:r>
          </w:p>
          <w:p w14:paraId="4A565F75"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Job Corps</w:t>
            </w:r>
          </w:p>
          <w:p w14:paraId="6E98E6D7"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Local Colleges &amp; Universities</w:t>
            </w:r>
          </w:p>
          <w:p w14:paraId="7ADCB00D"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Community Action</w:t>
            </w:r>
            <w:r w:rsidR="00C94D54" w:rsidRPr="006562FE">
              <w:rPr>
                <w:rFonts w:asciiTheme="majorHAnsi" w:hAnsiTheme="majorHAnsi"/>
                <w:color w:val="C00000"/>
              </w:rPr>
              <w:t xml:space="preserve"> Corporation</w:t>
            </w:r>
          </w:p>
          <w:p w14:paraId="7F5ADCED"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Experience Works</w:t>
            </w:r>
            <w:r w:rsidR="00C94D54" w:rsidRPr="006562FE">
              <w:rPr>
                <w:rFonts w:asciiTheme="majorHAnsi" w:hAnsiTheme="majorHAnsi"/>
                <w:color w:val="C00000"/>
              </w:rPr>
              <w:t xml:space="preserve"> Inc. </w:t>
            </w:r>
          </w:p>
          <w:p w14:paraId="5BDA7A30"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Community Development</w:t>
            </w:r>
          </w:p>
          <w:p w14:paraId="678E7AA5"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TEA/TANF</w:t>
            </w:r>
          </w:p>
          <w:p w14:paraId="60040BC4" w14:textId="77777777" w:rsidR="000B4A1F" w:rsidRPr="006562FE" w:rsidRDefault="000B4A1F" w:rsidP="006B496D">
            <w:pPr>
              <w:pStyle w:val="ListParagraph"/>
              <w:numPr>
                <w:ilvl w:val="0"/>
                <w:numId w:val="9"/>
              </w:numPr>
              <w:rPr>
                <w:rFonts w:asciiTheme="majorHAnsi" w:hAnsiTheme="majorHAnsi"/>
                <w:color w:val="C00000"/>
              </w:rPr>
            </w:pPr>
            <w:r w:rsidRPr="006562FE">
              <w:rPr>
                <w:rFonts w:asciiTheme="majorHAnsi" w:hAnsiTheme="majorHAnsi"/>
                <w:color w:val="C00000"/>
              </w:rPr>
              <w:t>&amp; Many More</w:t>
            </w:r>
          </w:p>
          <w:p w14:paraId="164459C3" w14:textId="77777777" w:rsidR="006B496D" w:rsidRPr="00C94D54" w:rsidRDefault="006B496D" w:rsidP="006B496D">
            <w:pPr>
              <w:pStyle w:val="ListParagraph"/>
              <w:rPr>
                <w:color w:val="auto"/>
              </w:rPr>
            </w:pPr>
            <w:r w:rsidRPr="00C94D54">
              <w:rPr>
                <w:noProof/>
                <w:color w:val="auto"/>
                <w:lang w:eastAsia="en-US"/>
              </w:rPr>
              <w:drawing>
                <wp:anchor distT="0" distB="0" distL="114300" distR="114300" simplePos="0" relativeHeight="251670528" behindDoc="0" locked="0" layoutInCell="1" allowOverlap="1" wp14:anchorId="6D00E8E1" wp14:editId="56F2ED5B">
                  <wp:simplePos x="0" y="0"/>
                  <wp:positionH relativeFrom="column">
                    <wp:posOffset>210820</wp:posOffset>
                  </wp:positionH>
                  <wp:positionV relativeFrom="paragraph">
                    <wp:posOffset>120015</wp:posOffset>
                  </wp:positionV>
                  <wp:extent cx="2041814" cy="1028065"/>
                  <wp:effectExtent l="95250" t="95250" r="92075" b="95885"/>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46285" cy="103031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7345578" w14:textId="77777777" w:rsidR="006B496D" w:rsidRPr="00C94D54" w:rsidRDefault="006B496D" w:rsidP="006B496D">
            <w:pPr>
              <w:rPr>
                <w:color w:val="auto"/>
              </w:rPr>
            </w:pPr>
          </w:p>
          <w:p w14:paraId="0DBFCF50" w14:textId="77777777" w:rsidR="006B496D" w:rsidRPr="00C94D54" w:rsidRDefault="006B496D" w:rsidP="006B496D">
            <w:pPr>
              <w:rPr>
                <w:color w:val="auto"/>
              </w:rPr>
            </w:pPr>
          </w:p>
          <w:p w14:paraId="1280E710" w14:textId="77777777" w:rsidR="006B496D" w:rsidRPr="00C94D54" w:rsidRDefault="006B496D" w:rsidP="006B496D">
            <w:pPr>
              <w:rPr>
                <w:color w:val="auto"/>
              </w:rPr>
            </w:pPr>
          </w:p>
          <w:p w14:paraId="762D10B9" w14:textId="77777777" w:rsidR="006B496D" w:rsidRPr="006562FE" w:rsidRDefault="006B496D" w:rsidP="006B496D">
            <w:pPr>
              <w:spacing w:after="0"/>
              <w:jc w:val="center"/>
              <w:rPr>
                <w:rFonts w:asciiTheme="majorHAnsi" w:hAnsiTheme="majorHAnsi"/>
                <w:color w:val="auto"/>
              </w:rPr>
            </w:pPr>
            <w:r w:rsidRPr="006562FE">
              <w:rPr>
                <w:rFonts w:asciiTheme="majorHAnsi" w:hAnsiTheme="majorHAnsi"/>
                <w:color w:val="auto"/>
              </w:rPr>
              <w:t>Arkansas Relay Services</w:t>
            </w:r>
          </w:p>
          <w:p w14:paraId="39E78716" w14:textId="77777777" w:rsidR="006B496D" w:rsidRPr="006562FE" w:rsidRDefault="006B496D" w:rsidP="006B496D">
            <w:pPr>
              <w:spacing w:after="0"/>
              <w:jc w:val="center"/>
              <w:rPr>
                <w:rFonts w:asciiTheme="majorHAnsi" w:hAnsiTheme="majorHAnsi"/>
                <w:color w:val="auto"/>
              </w:rPr>
            </w:pPr>
            <w:r w:rsidRPr="006562FE">
              <w:rPr>
                <w:rFonts w:asciiTheme="majorHAnsi" w:hAnsiTheme="majorHAnsi"/>
                <w:color w:val="auto"/>
              </w:rPr>
              <w:t>1-800-285-1121 (Voice)</w:t>
            </w:r>
          </w:p>
          <w:p w14:paraId="023636D4" w14:textId="77777777" w:rsidR="006B496D" w:rsidRPr="006562FE" w:rsidRDefault="006B496D" w:rsidP="006B496D">
            <w:pPr>
              <w:spacing w:after="0"/>
              <w:jc w:val="center"/>
              <w:rPr>
                <w:rFonts w:asciiTheme="majorHAnsi" w:hAnsiTheme="majorHAnsi"/>
                <w:color w:val="auto"/>
              </w:rPr>
            </w:pPr>
            <w:r w:rsidRPr="006562FE">
              <w:rPr>
                <w:rFonts w:asciiTheme="majorHAnsi" w:hAnsiTheme="majorHAnsi"/>
                <w:color w:val="auto"/>
              </w:rPr>
              <w:t>1-800-285-1131 (TDD)</w:t>
            </w:r>
          </w:p>
          <w:p w14:paraId="74E222B4" w14:textId="77777777" w:rsidR="006B496D" w:rsidRDefault="004B00D3" w:rsidP="006B496D">
            <w:pPr>
              <w:spacing w:after="0"/>
              <w:jc w:val="center"/>
            </w:pPr>
            <w:hyperlink r:id="rId7" w:history="1">
              <w:r w:rsidRPr="006562FE">
                <w:rPr>
                  <w:rStyle w:val="Hyperlink"/>
                  <w:rFonts w:asciiTheme="majorHAnsi" w:hAnsiTheme="majorHAnsi"/>
                  <w:color w:val="auto"/>
                </w:rPr>
                <w:t>www.arjoblink.arkansas.gov</w:t>
              </w:r>
            </w:hyperlink>
          </w:p>
          <w:p w14:paraId="36DBCDA7" w14:textId="77777777" w:rsidR="000E3B01" w:rsidRDefault="000E3B01" w:rsidP="000E3B01">
            <w:pPr>
              <w:spacing w:after="0"/>
              <w:jc w:val="center"/>
            </w:pPr>
          </w:p>
          <w:p w14:paraId="04E6FCB7" w14:textId="11E26F7D" w:rsidR="000E3B01" w:rsidRPr="000E3B01" w:rsidRDefault="000E3B01" w:rsidP="000E3B01">
            <w:pPr>
              <w:spacing w:after="0"/>
              <w:jc w:val="center"/>
              <w:rPr>
                <w:rFonts w:ascii="Calibri" w:hAnsi="Calibri" w:cs="Calibri"/>
              </w:rPr>
            </w:pPr>
            <w:r w:rsidRPr="000E3B01">
              <w:rPr>
                <w:rFonts w:ascii="Calibri" w:hAnsi="Calibri" w:cs="Calibri"/>
              </w:rPr>
              <w:t>Taylor Surveyor</w:t>
            </w:r>
          </w:p>
          <w:p w14:paraId="2C79A37E" w14:textId="54D1C4C3" w:rsidR="000E3B01" w:rsidRPr="000E3B01" w:rsidRDefault="000E3B01" w:rsidP="000E3B01">
            <w:pPr>
              <w:spacing w:after="0"/>
              <w:jc w:val="center"/>
              <w:rPr>
                <w:rFonts w:ascii="Calibri" w:hAnsi="Calibri" w:cs="Calibri"/>
              </w:rPr>
            </w:pPr>
            <w:r w:rsidRPr="000E3B01">
              <w:rPr>
                <w:rFonts w:ascii="Calibri" w:hAnsi="Calibri" w:cs="Calibri"/>
              </w:rPr>
              <w:t>One Stop Operator</w:t>
            </w:r>
            <w:r>
              <w:rPr>
                <w:rFonts w:ascii="Calibri" w:hAnsi="Calibri" w:cs="Calibri"/>
              </w:rPr>
              <w:t>/EO Officer</w:t>
            </w:r>
            <w:r w:rsidRPr="000E3B01">
              <w:rPr>
                <w:rFonts w:ascii="Calibri" w:hAnsi="Calibri" w:cs="Calibri"/>
              </w:rPr>
              <w:t xml:space="preserve"> </w:t>
            </w:r>
          </w:p>
          <w:p w14:paraId="5181D64A" w14:textId="77777777" w:rsidR="000E3B01" w:rsidRPr="000E3B01" w:rsidRDefault="000E3B01" w:rsidP="000E3B01">
            <w:pPr>
              <w:spacing w:after="0"/>
              <w:jc w:val="center"/>
              <w:rPr>
                <w:rFonts w:ascii="Calibri" w:hAnsi="Calibri" w:cs="Calibri"/>
              </w:rPr>
            </w:pPr>
            <w:r w:rsidRPr="000E3B01">
              <w:rPr>
                <w:rFonts w:ascii="Calibri" w:hAnsi="Calibri" w:cs="Calibri"/>
              </w:rPr>
              <w:t>870-536-1971 Ext. 201</w:t>
            </w:r>
          </w:p>
          <w:p w14:paraId="7D06B397" w14:textId="77777777" w:rsidR="000E3B01" w:rsidRPr="000E3B01" w:rsidRDefault="000E3B01" w:rsidP="000E3B01">
            <w:pPr>
              <w:spacing w:after="0"/>
              <w:jc w:val="center"/>
              <w:rPr>
                <w:rFonts w:ascii="Calibri" w:hAnsi="Calibri" w:cs="Calibri"/>
              </w:rPr>
            </w:pPr>
            <w:r w:rsidRPr="000E3B01">
              <w:rPr>
                <w:rFonts w:ascii="Calibri" w:hAnsi="Calibri" w:cs="Calibri"/>
              </w:rPr>
              <w:t>taylor.surveyor@southeastarkansas.org</w:t>
            </w:r>
          </w:p>
          <w:p w14:paraId="1EC762C5" w14:textId="77777777" w:rsidR="000E3B01" w:rsidRDefault="000E3B01" w:rsidP="006B496D">
            <w:pPr>
              <w:spacing w:after="0"/>
              <w:jc w:val="center"/>
            </w:pPr>
          </w:p>
          <w:p w14:paraId="33BBA177" w14:textId="77777777" w:rsidR="000E3B01" w:rsidRDefault="000E3B01" w:rsidP="006B496D">
            <w:pPr>
              <w:spacing w:after="0"/>
              <w:jc w:val="center"/>
            </w:pPr>
          </w:p>
          <w:p w14:paraId="44CB1251" w14:textId="77777777" w:rsidR="000E3B01" w:rsidRDefault="000E3B01" w:rsidP="000E3B01">
            <w:pPr>
              <w:spacing w:after="0"/>
            </w:pPr>
          </w:p>
          <w:p w14:paraId="069C4B91" w14:textId="77777777" w:rsidR="000E3B01" w:rsidRPr="006562FE" w:rsidRDefault="000E3B01" w:rsidP="006B496D">
            <w:pPr>
              <w:spacing w:after="0"/>
              <w:jc w:val="center"/>
              <w:rPr>
                <w:rFonts w:asciiTheme="majorHAnsi" w:hAnsiTheme="majorHAnsi"/>
                <w:color w:val="auto"/>
              </w:rPr>
            </w:pPr>
          </w:p>
          <w:p w14:paraId="225A3C5F" w14:textId="77777777" w:rsidR="004B00D3" w:rsidRPr="000B4A1F" w:rsidRDefault="004B00D3" w:rsidP="006B496D">
            <w:pPr>
              <w:spacing w:after="0"/>
              <w:jc w:val="center"/>
            </w:pPr>
            <w:r>
              <w:rPr>
                <w:noProof/>
                <w:lang w:eastAsia="en-US"/>
              </w:rPr>
              <w:drawing>
                <wp:anchor distT="0" distB="0" distL="114300" distR="114300" simplePos="0" relativeHeight="251671552" behindDoc="1" locked="0" layoutInCell="1" allowOverlap="1" wp14:anchorId="4088B25F" wp14:editId="572FB915">
                  <wp:simplePos x="0" y="0"/>
                  <wp:positionH relativeFrom="column">
                    <wp:posOffset>0</wp:posOffset>
                  </wp:positionH>
                  <wp:positionV relativeFrom="paragraph">
                    <wp:posOffset>143510</wp:posOffset>
                  </wp:positionV>
                  <wp:extent cx="2440808" cy="590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ke-us-on-Facebook.png"/>
                          <pic:cNvPicPr/>
                        </pic:nvPicPr>
                        <pic:blipFill>
                          <a:blip r:embed="rId8">
                            <a:extLst>
                              <a:ext uri="{28A0092B-C50C-407E-A947-70E740481C1C}">
                                <a14:useLocalDpi xmlns:a14="http://schemas.microsoft.com/office/drawing/2010/main" val="0"/>
                              </a:ext>
                            </a:extLst>
                          </a:blip>
                          <a:stretch>
                            <a:fillRect/>
                          </a:stretch>
                        </pic:blipFill>
                        <pic:spPr>
                          <a:xfrm>
                            <a:off x="0" y="0"/>
                            <a:ext cx="2453048" cy="593511"/>
                          </a:xfrm>
                          <a:prstGeom prst="rect">
                            <a:avLst/>
                          </a:prstGeom>
                        </pic:spPr>
                      </pic:pic>
                    </a:graphicData>
                  </a:graphic>
                  <wp14:sizeRelH relativeFrom="margin">
                    <wp14:pctWidth>0</wp14:pctWidth>
                  </wp14:sizeRelH>
                  <wp14:sizeRelV relativeFrom="margin">
                    <wp14:pctHeight>0</wp14:pctHeight>
                  </wp14:sizeRelV>
                </wp:anchor>
              </w:drawing>
            </w:r>
          </w:p>
        </w:tc>
        <w:tc>
          <w:tcPr>
            <w:tcW w:w="767" w:type="dxa"/>
          </w:tcPr>
          <w:p w14:paraId="7ACABEFB" w14:textId="77777777" w:rsidR="00213736" w:rsidRDefault="00213736"/>
          <w:p w14:paraId="4F0DA569" w14:textId="77777777" w:rsidR="00B50591" w:rsidRDefault="00B50591"/>
          <w:p w14:paraId="598F7B4B" w14:textId="77777777" w:rsidR="00B50591" w:rsidRDefault="00B50591"/>
          <w:p w14:paraId="7079D764" w14:textId="77777777" w:rsidR="00B50591" w:rsidRDefault="00B50591"/>
          <w:p w14:paraId="0D490DCB" w14:textId="77777777" w:rsidR="00B50591" w:rsidRDefault="00B50591"/>
        </w:tc>
        <w:tc>
          <w:tcPr>
            <w:tcW w:w="767" w:type="dxa"/>
          </w:tcPr>
          <w:p w14:paraId="46A2DEF7" w14:textId="77777777" w:rsidR="00213736" w:rsidRDefault="00213736"/>
        </w:tc>
        <w:tc>
          <w:tcPr>
            <w:tcW w:w="4142" w:type="dxa"/>
          </w:tcPr>
          <w:tbl>
            <w:tblPr>
              <w:tblStyle w:val="TableLayout"/>
              <w:tblW w:w="4158" w:type="dxa"/>
              <w:tblLayout w:type="fixed"/>
              <w:tblLook w:val="04A0" w:firstRow="1" w:lastRow="0" w:firstColumn="1" w:lastColumn="0" w:noHBand="0" w:noVBand="1"/>
            </w:tblPr>
            <w:tblGrid>
              <w:gridCol w:w="4158"/>
            </w:tblGrid>
            <w:tr w:rsidR="00213736" w14:paraId="6AD2B0D9" w14:textId="77777777" w:rsidTr="006562FE">
              <w:trPr>
                <w:trHeight w:hRule="exact" w:val="10845"/>
              </w:trPr>
              <w:tc>
                <w:tcPr>
                  <w:tcW w:w="5000" w:type="pct"/>
                </w:tcPr>
                <w:p w14:paraId="715088BD" w14:textId="77777777" w:rsidR="00213736" w:rsidRPr="00B50591" w:rsidRDefault="003A6FDC" w:rsidP="00D83AF6">
                  <w:pPr>
                    <w:pStyle w:val="Heading1"/>
                    <w:jc w:val="center"/>
                    <w:rPr>
                      <w:color w:val="FF0000"/>
                    </w:rPr>
                  </w:pPr>
                  <w:r w:rsidRPr="00B50591">
                    <w:rPr>
                      <w:noProof/>
                      <w:color w:val="FF0000"/>
                      <w:lang w:eastAsia="en-US"/>
                    </w:rPr>
                    <w:drawing>
                      <wp:anchor distT="0" distB="0" distL="114300" distR="114300" simplePos="0" relativeHeight="251664384" behindDoc="0" locked="0" layoutInCell="1" allowOverlap="1" wp14:anchorId="5CDC3AE9" wp14:editId="07CCE626">
                        <wp:simplePos x="0" y="0"/>
                        <wp:positionH relativeFrom="column">
                          <wp:posOffset>504190</wp:posOffset>
                        </wp:positionH>
                        <wp:positionV relativeFrom="paragraph">
                          <wp:posOffset>647700</wp:posOffset>
                        </wp:positionV>
                        <wp:extent cx="1408176" cy="73152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fc logo 2"/>
                                <pic:cNvPicPr/>
                              </pic:nvPicPr>
                              <pic:blipFill>
                                <a:blip r:embed="rId9">
                                  <a:extLst>
                                    <a:ext uri="{28A0092B-C50C-407E-A947-70E740481C1C}">
                                      <a14:useLocalDpi xmlns:a14="http://schemas.microsoft.com/office/drawing/2010/main" val="0"/>
                                    </a:ext>
                                  </a:extLst>
                                </a:blip>
                                <a:stretch>
                                  <a:fillRect/>
                                </a:stretch>
                              </pic:blipFill>
                              <pic:spPr>
                                <a:xfrm>
                                  <a:off x="0" y="0"/>
                                  <a:ext cx="1408176" cy="731520"/>
                                </a:xfrm>
                                <a:prstGeom prst="rect">
                                  <a:avLst/>
                                </a:prstGeom>
                              </pic:spPr>
                            </pic:pic>
                          </a:graphicData>
                        </a:graphic>
                        <wp14:sizeRelH relativeFrom="margin">
                          <wp14:pctWidth>0</wp14:pctWidth>
                        </wp14:sizeRelH>
                        <wp14:sizeRelV relativeFrom="margin">
                          <wp14:pctHeight>0</wp14:pctHeight>
                        </wp14:sizeRelV>
                      </wp:anchor>
                    </w:drawing>
                  </w:r>
                  <w:r w:rsidR="00D83AF6" w:rsidRPr="00B50591">
                    <w:rPr>
                      <w:color w:val="FF0000"/>
                    </w:rPr>
                    <w:t>Southeast Arkansas Locations</w:t>
                  </w:r>
                </w:p>
                <w:p w14:paraId="399AA0CA" w14:textId="77777777" w:rsidR="003A6FDC" w:rsidRPr="003A6FDC" w:rsidRDefault="003A6FDC" w:rsidP="003A6FDC"/>
                <w:p w14:paraId="7C172F09" w14:textId="77777777" w:rsidR="003A6FDC" w:rsidRDefault="003A6FDC" w:rsidP="00D83AF6">
                  <w:pPr>
                    <w:pStyle w:val="Heading2"/>
                    <w:jc w:val="center"/>
                    <w:rPr>
                      <w:i/>
                      <w:sz w:val="16"/>
                      <w:szCs w:val="16"/>
                    </w:rPr>
                  </w:pPr>
                </w:p>
                <w:p w14:paraId="20745B51" w14:textId="77777777" w:rsidR="00213736" w:rsidRPr="00AB56F9" w:rsidRDefault="00D83AF6" w:rsidP="00D83AF6">
                  <w:pPr>
                    <w:pStyle w:val="Heading2"/>
                    <w:jc w:val="center"/>
                    <w:rPr>
                      <w:i/>
                      <w:sz w:val="16"/>
                      <w:szCs w:val="16"/>
                    </w:rPr>
                  </w:pPr>
                  <w:r w:rsidRPr="00AB56F9">
                    <w:rPr>
                      <w:i/>
                      <w:sz w:val="16"/>
                      <w:szCs w:val="16"/>
                    </w:rPr>
                    <w:t>Contact the Workforce Center nearest to you for assistance and services.</w:t>
                  </w:r>
                </w:p>
                <w:p w14:paraId="2ADFED65" w14:textId="77777777" w:rsidR="00213736" w:rsidRPr="004A5408" w:rsidRDefault="00D83AF6" w:rsidP="00AB56F9">
                  <w:pPr>
                    <w:spacing w:after="0" w:line="240" w:lineRule="auto"/>
                    <w:jc w:val="center"/>
                    <w:rPr>
                      <w:b/>
                      <w:color w:val="auto"/>
                      <w:sz w:val="24"/>
                      <w:szCs w:val="24"/>
                    </w:rPr>
                  </w:pPr>
                  <w:r w:rsidRPr="004A5408">
                    <w:rPr>
                      <w:b/>
                      <w:color w:val="auto"/>
                      <w:sz w:val="24"/>
                      <w:szCs w:val="24"/>
                    </w:rPr>
                    <w:t>Arkansas Workforce Center at Pine Bluff</w:t>
                  </w:r>
                </w:p>
                <w:p w14:paraId="6BA313A8" w14:textId="77777777" w:rsidR="00D83AF6" w:rsidRPr="004A5408" w:rsidRDefault="00D83AF6" w:rsidP="00AB56F9">
                  <w:pPr>
                    <w:spacing w:after="0" w:line="240" w:lineRule="auto"/>
                    <w:jc w:val="center"/>
                    <w:rPr>
                      <w:color w:val="auto"/>
                      <w:sz w:val="18"/>
                      <w:szCs w:val="18"/>
                    </w:rPr>
                  </w:pPr>
                  <w:r w:rsidRPr="004A5408">
                    <w:rPr>
                      <w:color w:val="auto"/>
                      <w:sz w:val="18"/>
                      <w:szCs w:val="18"/>
                    </w:rPr>
                    <w:t>1001 Tennessee St./P.O. Box 9028</w:t>
                  </w:r>
                </w:p>
                <w:p w14:paraId="6A35F74F" w14:textId="77777777" w:rsidR="00D83AF6" w:rsidRPr="004A5408" w:rsidRDefault="00D83AF6" w:rsidP="00AB56F9">
                  <w:pPr>
                    <w:spacing w:after="0" w:line="240" w:lineRule="auto"/>
                    <w:jc w:val="center"/>
                    <w:rPr>
                      <w:color w:val="auto"/>
                      <w:sz w:val="18"/>
                      <w:szCs w:val="18"/>
                    </w:rPr>
                  </w:pPr>
                  <w:r w:rsidRPr="004A5408">
                    <w:rPr>
                      <w:color w:val="auto"/>
                      <w:sz w:val="18"/>
                      <w:szCs w:val="18"/>
                    </w:rPr>
                    <w:t>Pine Bluff, AR 716</w:t>
                  </w:r>
                  <w:r w:rsidR="00AB56F9" w:rsidRPr="004A5408">
                    <w:rPr>
                      <w:color w:val="auto"/>
                      <w:sz w:val="18"/>
                      <w:szCs w:val="18"/>
                    </w:rPr>
                    <w:t>01</w:t>
                  </w:r>
                </w:p>
                <w:p w14:paraId="335D8577" w14:textId="77777777" w:rsidR="00AB56F9" w:rsidRPr="004A5408" w:rsidRDefault="00AB56F9" w:rsidP="00AB56F9">
                  <w:pPr>
                    <w:spacing w:after="0" w:line="240" w:lineRule="auto"/>
                    <w:jc w:val="center"/>
                    <w:rPr>
                      <w:color w:val="auto"/>
                      <w:sz w:val="18"/>
                      <w:szCs w:val="18"/>
                    </w:rPr>
                  </w:pPr>
                  <w:r w:rsidRPr="004A5408">
                    <w:rPr>
                      <w:color w:val="auto"/>
                      <w:sz w:val="18"/>
                      <w:szCs w:val="18"/>
                    </w:rPr>
                    <w:t>(870) 619-4803</w:t>
                  </w:r>
                </w:p>
                <w:p w14:paraId="25D5F20F" w14:textId="77777777" w:rsidR="00AB56F9" w:rsidRPr="004A5408" w:rsidRDefault="00AB56F9" w:rsidP="00AB56F9">
                  <w:pPr>
                    <w:spacing w:after="0" w:line="240" w:lineRule="auto"/>
                    <w:jc w:val="center"/>
                    <w:rPr>
                      <w:color w:val="auto"/>
                    </w:rPr>
                  </w:pPr>
                </w:p>
                <w:p w14:paraId="1BB3FC66" w14:textId="77777777" w:rsidR="00AB56F9" w:rsidRPr="004A5408" w:rsidRDefault="00AB56F9" w:rsidP="00AB56F9">
                  <w:pPr>
                    <w:spacing w:after="0" w:line="240" w:lineRule="auto"/>
                    <w:jc w:val="center"/>
                    <w:rPr>
                      <w:b/>
                      <w:color w:val="auto"/>
                      <w:sz w:val="24"/>
                      <w:szCs w:val="24"/>
                    </w:rPr>
                  </w:pPr>
                  <w:r w:rsidRPr="004A5408">
                    <w:rPr>
                      <w:b/>
                      <w:color w:val="auto"/>
                      <w:sz w:val="24"/>
                      <w:szCs w:val="24"/>
                    </w:rPr>
                    <w:t>Arkansas Workforce Center at Monticello</w:t>
                  </w:r>
                </w:p>
                <w:p w14:paraId="62E68B73" w14:textId="77777777" w:rsidR="00AB56F9" w:rsidRPr="004A5408" w:rsidRDefault="00AB56F9" w:rsidP="00AB56F9">
                  <w:pPr>
                    <w:spacing w:after="0" w:line="240" w:lineRule="auto"/>
                    <w:jc w:val="center"/>
                    <w:rPr>
                      <w:color w:val="auto"/>
                      <w:sz w:val="18"/>
                      <w:szCs w:val="18"/>
                    </w:rPr>
                  </w:pPr>
                  <w:r w:rsidRPr="004A5408">
                    <w:rPr>
                      <w:color w:val="auto"/>
                      <w:sz w:val="18"/>
                      <w:szCs w:val="18"/>
                    </w:rPr>
                    <w:t>477 S. Main St./P.O. Box 619</w:t>
                  </w:r>
                </w:p>
                <w:p w14:paraId="4180B609" w14:textId="77777777" w:rsidR="00AB56F9" w:rsidRPr="004A5408" w:rsidRDefault="00AB56F9" w:rsidP="00AB56F9">
                  <w:pPr>
                    <w:spacing w:after="0" w:line="240" w:lineRule="auto"/>
                    <w:jc w:val="center"/>
                    <w:rPr>
                      <w:color w:val="auto"/>
                      <w:sz w:val="18"/>
                      <w:szCs w:val="18"/>
                    </w:rPr>
                  </w:pPr>
                  <w:r w:rsidRPr="004A5408">
                    <w:rPr>
                      <w:color w:val="auto"/>
                      <w:sz w:val="18"/>
                      <w:szCs w:val="18"/>
                    </w:rPr>
                    <w:t>Monticello, AR 71655</w:t>
                  </w:r>
                </w:p>
                <w:p w14:paraId="01D44965" w14:textId="77777777" w:rsidR="00AB56F9" w:rsidRPr="004A5408" w:rsidRDefault="00AB56F9" w:rsidP="00AB56F9">
                  <w:pPr>
                    <w:spacing w:after="0" w:line="240" w:lineRule="auto"/>
                    <w:jc w:val="center"/>
                    <w:rPr>
                      <w:color w:val="auto"/>
                      <w:sz w:val="18"/>
                      <w:szCs w:val="18"/>
                    </w:rPr>
                  </w:pPr>
                  <w:r w:rsidRPr="004A5408">
                    <w:rPr>
                      <w:color w:val="auto"/>
                      <w:sz w:val="18"/>
                      <w:szCs w:val="18"/>
                    </w:rPr>
                    <w:t>(870) 224-7075</w:t>
                  </w:r>
                </w:p>
                <w:p w14:paraId="48105E2A" w14:textId="77777777" w:rsidR="00AB56F9" w:rsidRPr="004A5408" w:rsidRDefault="00AB56F9" w:rsidP="00AB56F9">
                  <w:pPr>
                    <w:spacing w:after="0" w:line="240" w:lineRule="auto"/>
                    <w:jc w:val="center"/>
                    <w:rPr>
                      <w:color w:val="auto"/>
                    </w:rPr>
                  </w:pPr>
                </w:p>
                <w:p w14:paraId="36F94D20" w14:textId="77777777" w:rsidR="00AB56F9" w:rsidRPr="004A5408" w:rsidRDefault="00AB56F9" w:rsidP="00AB56F9">
                  <w:pPr>
                    <w:spacing w:after="0" w:line="240" w:lineRule="auto"/>
                    <w:jc w:val="center"/>
                    <w:rPr>
                      <w:b/>
                      <w:color w:val="auto"/>
                      <w:sz w:val="24"/>
                      <w:szCs w:val="24"/>
                    </w:rPr>
                  </w:pPr>
                  <w:r w:rsidRPr="004A5408">
                    <w:rPr>
                      <w:b/>
                      <w:color w:val="auto"/>
                      <w:sz w:val="24"/>
                      <w:szCs w:val="24"/>
                    </w:rPr>
                    <w:t>Arkansas Workforce Center at Dumas</w:t>
                  </w:r>
                </w:p>
                <w:p w14:paraId="15108345" w14:textId="77777777" w:rsidR="00AB56F9" w:rsidRPr="004A5408" w:rsidRDefault="00AB56F9" w:rsidP="00AB56F9">
                  <w:pPr>
                    <w:spacing w:after="0" w:line="240" w:lineRule="auto"/>
                    <w:jc w:val="center"/>
                    <w:rPr>
                      <w:color w:val="auto"/>
                      <w:sz w:val="18"/>
                      <w:szCs w:val="18"/>
                    </w:rPr>
                  </w:pPr>
                  <w:r w:rsidRPr="004A5408">
                    <w:rPr>
                      <w:color w:val="auto"/>
                      <w:sz w:val="18"/>
                      <w:szCs w:val="18"/>
                    </w:rPr>
                    <w:t>130 W. Waterman/P.O. Box 10</w:t>
                  </w:r>
                </w:p>
                <w:p w14:paraId="35889BD9" w14:textId="77777777" w:rsidR="00AB56F9" w:rsidRPr="004A5408" w:rsidRDefault="00AB56F9" w:rsidP="00AB56F9">
                  <w:pPr>
                    <w:spacing w:after="0" w:line="240" w:lineRule="auto"/>
                    <w:jc w:val="center"/>
                    <w:rPr>
                      <w:color w:val="auto"/>
                      <w:sz w:val="18"/>
                      <w:szCs w:val="18"/>
                    </w:rPr>
                  </w:pPr>
                  <w:r w:rsidRPr="004A5408">
                    <w:rPr>
                      <w:color w:val="auto"/>
                      <w:sz w:val="18"/>
                      <w:szCs w:val="18"/>
                    </w:rPr>
                    <w:t>Dumas, AR 71639</w:t>
                  </w:r>
                </w:p>
                <w:p w14:paraId="54CFACFF" w14:textId="77777777" w:rsidR="00AB56F9" w:rsidRPr="004A5408" w:rsidRDefault="00AB56F9" w:rsidP="00AB56F9">
                  <w:pPr>
                    <w:spacing w:after="0" w:line="240" w:lineRule="auto"/>
                    <w:jc w:val="center"/>
                    <w:rPr>
                      <w:color w:val="auto"/>
                      <w:sz w:val="18"/>
                      <w:szCs w:val="18"/>
                    </w:rPr>
                  </w:pPr>
                  <w:r w:rsidRPr="004A5408">
                    <w:rPr>
                      <w:color w:val="auto"/>
                      <w:sz w:val="18"/>
                      <w:szCs w:val="18"/>
                    </w:rPr>
                    <w:t>(870) 619-4487</w:t>
                  </w:r>
                </w:p>
                <w:p w14:paraId="3E2C9252" w14:textId="77777777" w:rsidR="00AB56F9" w:rsidRPr="004A5408" w:rsidRDefault="00AB56F9" w:rsidP="00AB56F9">
                  <w:pPr>
                    <w:spacing w:after="0" w:line="240" w:lineRule="auto"/>
                    <w:jc w:val="center"/>
                    <w:rPr>
                      <w:color w:val="auto"/>
                    </w:rPr>
                  </w:pPr>
                </w:p>
                <w:p w14:paraId="4EF62BE7" w14:textId="77777777" w:rsidR="00AB56F9" w:rsidRPr="004A5408" w:rsidRDefault="00AB56F9" w:rsidP="00AB56F9">
                  <w:pPr>
                    <w:spacing w:after="0" w:line="240" w:lineRule="auto"/>
                    <w:jc w:val="center"/>
                    <w:rPr>
                      <w:b/>
                      <w:color w:val="auto"/>
                      <w:sz w:val="24"/>
                      <w:szCs w:val="24"/>
                    </w:rPr>
                  </w:pPr>
                  <w:r w:rsidRPr="004A5408">
                    <w:rPr>
                      <w:b/>
                      <w:color w:val="auto"/>
                      <w:sz w:val="24"/>
                      <w:szCs w:val="24"/>
                    </w:rPr>
                    <w:t>Arkansas Workforce Center at Crossett</w:t>
                  </w:r>
                </w:p>
                <w:p w14:paraId="54FF2E22" w14:textId="77777777" w:rsidR="00AB56F9" w:rsidRPr="004A5408" w:rsidRDefault="00AB56F9" w:rsidP="00AB56F9">
                  <w:pPr>
                    <w:spacing w:after="0" w:line="240" w:lineRule="auto"/>
                    <w:jc w:val="center"/>
                    <w:rPr>
                      <w:color w:val="auto"/>
                      <w:sz w:val="18"/>
                      <w:szCs w:val="18"/>
                    </w:rPr>
                  </w:pPr>
                  <w:r w:rsidRPr="004A5408">
                    <w:rPr>
                      <w:color w:val="auto"/>
                      <w:sz w:val="18"/>
                      <w:szCs w:val="18"/>
                    </w:rPr>
                    <w:t>304 N. Alabama/P.O. Box 1220</w:t>
                  </w:r>
                </w:p>
                <w:p w14:paraId="5C99B9CC" w14:textId="77777777" w:rsidR="00AB56F9" w:rsidRPr="004A5408" w:rsidRDefault="00AB56F9" w:rsidP="003A6FDC">
                  <w:pPr>
                    <w:spacing w:after="0" w:line="240" w:lineRule="auto"/>
                    <w:jc w:val="center"/>
                    <w:rPr>
                      <w:color w:val="auto"/>
                      <w:sz w:val="18"/>
                      <w:szCs w:val="18"/>
                    </w:rPr>
                  </w:pPr>
                  <w:r w:rsidRPr="004A5408">
                    <w:rPr>
                      <w:color w:val="auto"/>
                      <w:sz w:val="18"/>
                      <w:szCs w:val="18"/>
                    </w:rPr>
                    <w:t>Crossett, AR 71635</w:t>
                  </w:r>
                </w:p>
                <w:p w14:paraId="1079B316" w14:textId="77777777" w:rsidR="00AB56F9" w:rsidRPr="004A5408" w:rsidRDefault="00AB56F9" w:rsidP="00AB56F9">
                  <w:pPr>
                    <w:spacing w:after="0" w:line="240" w:lineRule="auto"/>
                    <w:jc w:val="center"/>
                    <w:rPr>
                      <w:color w:val="auto"/>
                      <w:sz w:val="18"/>
                      <w:szCs w:val="18"/>
                    </w:rPr>
                  </w:pPr>
                  <w:r w:rsidRPr="004A5408">
                    <w:rPr>
                      <w:color w:val="auto"/>
                      <w:sz w:val="18"/>
                      <w:szCs w:val="18"/>
                    </w:rPr>
                    <w:t>(870) 619-</w:t>
                  </w:r>
                  <w:r w:rsidR="003A6FDC" w:rsidRPr="004A5408">
                    <w:rPr>
                      <w:color w:val="auto"/>
                      <w:sz w:val="18"/>
                      <w:szCs w:val="18"/>
                    </w:rPr>
                    <w:t>4737</w:t>
                  </w:r>
                </w:p>
                <w:p w14:paraId="27D7FCA7" w14:textId="77777777" w:rsidR="003A6FDC" w:rsidRPr="004A5408" w:rsidRDefault="003A6FDC" w:rsidP="00AB56F9">
                  <w:pPr>
                    <w:spacing w:after="0" w:line="240" w:lineRule="auto"/>
                    <w:jc w:val="center"/>
                    <w:rPr>
                      <w:color w:val="auto"/>
                      <w:sz w:val="18"/>
                      <w:szCs w:val="18"/>
                    </w:rPr>
                  </w:pPr>
                </w:p>
                <w:p w14:paraId="24046C36" w14:textId="77777777" w:rsidR="003A6FDC" w:rsidRPr="004A5408" w:rsidRDefault="003A6FDC" w:rsidP="003A6FDC">
                  <w:pPr>
                    <w:spacing w:after="0" w:line="240" w:lineRule="auto"/>
                    <w:jc w:val="center"/>
                    <w:rPr>
                      <w:b/>
                      <w:color w:val="auto"/>
                      <w:sz w:val="24"/>
                      <w:szCs w:val="24"/>
                    </w:rPr>
                  </w:pPr>
                  <w:r w:rsidRPr="004A5408">
                    <w:rPr>
                      <w:b/>
                      <w:color w:val="auto"/>
                      <w:sz w:val="24"/>
                      <w:szCs w:val="24"/>
                    </w:rPr>
                    <w:t>Arkansas Workforce Center at Lake Village</w:t>
                  </w:r>
                </w:p>
                <w:p w14:paraId="58B8096A" w14:textId="77777777" w:rsidR="003A6FDC" w:rsidRPr="004A5408" w:rsidRDefault="003A6FDC" w:rsidP="003A6FDC">
                  <w:pPr>
                    <w:spacing w:after="0" w:line="240" w:lineRule="auto"/>
                    <w:jc w:val="center"/>
                    <w:rPr>
                      <w:color w:val="auto"/>
                      <w:sz w:val="18"/>
                      <w:szCs w:val="18"/>
                    </w:rPr>
                  </w:pPr>
                  <w:r w:rsidRPr="004A5408">
                    <w:rPr>
                      <w:color w:val="auto"/>
                      <w:sz w:val="18"/>
                      <w:szCs w:val="18"/>
                    </w:rPr>
                    <w:t>308 Main St./P.O. Box 806</w:t>
                  </w:r>
                </w:p>
                <w:p w14:paraId="274E1162" w14:textId="77777777" w:rsidR="003A6FDC" w:rsidRPr="004A5408" w:rsidRDefault="003A6FDC" w:rsidP="003A6FDC">
                  <w:pPr>
                    <w:spacing w:after="0" w:line="240" w:lineRule="auto"/>
                    <w:jc w:val="center"/>
                    <w:rPr>
                      <w:color w:val="auto"/>
                      <w:sz w:val="18"/>
                      <w:szCs w:val="18"/>
                    </w:rPr>
                  </w:pPr>
                  <w:r w:rsidRPr="004A5408">
                    <w:rPr>
                      <w:color w:val="auto"/>
                      <w:sz w:val="18"/>
                      <w:szCs w:val="18"/>
                    </w:rPr>
                    <w:t>Lake Village, AR 71653</w:t>
                  </w:r>
                </w:p>
                <w:p w14:paraId="78FDA953" w14:textId="77777777" w:rsidR="003A6FDC" w:rsidRPr="004A5408" w:rsidRDefault="003A6FDC" w:rsidP="003A6FDC">
                  <w:pPr>
                    <w:spacing w:after="0" w:line="240" w:lineRule="auto"/>
                    <w:jc w:val="center"/>
                    <w:rPr>
                      <w:color w:val="auto"/>
                      <w:sz w:val="18"/>
                      <w:szCs w:val="18"/>
                    </w:rPr>
                  </w:pPr>
                  <w:r w:rsidRPr="004A5408">
                    <w:rPr>
                      <w:color w:val="auto"/>
                      <w:sz w:val="18"/>
                      <w:szCs w:val="18"/>
                    </w:rPr>
                    <w:t>(870) 619-4744</w:t>
                  </w:r>
                </w:p>
                <w:p w14:paraId="3655D55B" w14:textId="77777777" w:rsidR="003A6FDC" w:rsidRDefault="003A6FDC" w:rsidP="00AB56F9">
                  <w:pPr>
                    <w:spacing w:after="0" w:line="240" w:lineRule="auto"/>
                    <w:jc w:val="center"/>
                    <w:rPr>
                      <w:sz w:val="18"/>
                      <w:szCs w:val="18"/>
                    </w:rPr>
                  </w:pPr>
                </w:p>
                <w:p w14:paraId="15E6D5CF" w14:textId="77777777" w:rsidR="003A6FDC" w:rsidRPr="004A5408" w:rsidRDefault="003A6FDC" w:rsidP="003A6FDC">
                  <w:pPr>
                    <w:pStyle w:val="BodyText"/>
                    <w:jc w:val="center"/>
                    <w:rPr>
                      <w:rFonts w:asciiTheme="majorHAnsi" w:hAnsiTheme="majorHAnsi"/>
                      <w:i/>
                      <w:iCs/>
                      <w:color w:val="002060"/>
                      <w:sz w:val="16"/>
                      <w:szCs w:val="16"/>
                    </w:rPr>
                  </w:pPr>
                  <w:r>
                    <w:rPr>
                      <w:rFonts w:asciiTheme="majorHAnsi" w:hAnsiTheme="majorHAnsi"/>
                      <w:i/>
                      <w:iCs/>
                      <w:sz w:val="16"/>
                      <w:szCs w:val="16"/>
                    </w:rPr>
                    <w:t xml:space="preserve">        </w:t>
                  </w:r>
                  <w:r w:rsidRPr="004A5408">
                    <w:rPr>
                      <w:rFonts w:asciiTheme="majorHAnsi" w:hAnsiTheme="majorHAnsi"/>
                      <w:i/>
                      <w:iCs/>
                      <w:color w:val="002060"/>
                      <w:sz w:val="16"/>
                      <w:szCs w:val="16"/>
                    </w:rPr>
                    <w:t>Southeast Arkansas Economic Development District is an</w:t>
                  </w:r>
                  <w:r w:rsidR="009E5EE9">
                    <w:rPr>
                      <w:rFonts w:asciiTheme="majorHAnsi" w:hAnsiTheme="majorHAnsi"/>
                      <w:i/>
                      <w:iCs/>
                      <w:color w:val="002060"/>
                      <w:sz w:val="16"/>
                      <w:szCs w:val="16"/>
                    </w:rPr>
                    <w:t xml:space="preserve"> EEO-</w:t>
                  </w:r>
                  <w:r w:rsidRPr="004A5408">
                    <w:rPr>
                      <w:rFonts w:asciiTheme="majorHAnsi" w:hAnsiTheme="majorHAnsi"/>
                      <w:i/>
                      <w:iCs/>
                      <w:color w:val="002060"/>
                      <w:sz w:val="16"/>
                      <w:szCs w:val="16"/>
                    </w:rPr>
                    <w:t xml:space="preserve"> Equal Opportunity Employer/Program. Auxiliary aids and services are available upon request from individuals with disabilities.</w:t>
                  </w:r>
                  <w:r w:rsidRPr="004A5408">
                    <w:rPr>
                      <w:b/>
                      <w:noProof/>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A52031" w14:textId="77777777" w:rsidR="003A6FDC" w:rsidRPr="003A6FDC" w:rsidRDefault="003A6FDC" w:rsidP="00AB56F9">
                  <w:pPr>
                    <w:spacing w:after="0" w:line="240" w:lineRule="auto"/>
                    <w:jc w:val="center"/>
                    <w:rPr>
                      <w:sz w:val="18"/>
                      <w:szCs w:val="18"/>
                    </w:rPr>
                  </w:pPr>
                </w:p>
                <w:p w14:paraId="00D0E846" w14:textId="77777777" w:rsidR="00AB56F9" w:rsidRDefault="00AB56F9" w:rsidP="00AB56F9">
                  <w:pPr>
                    <w:spacing w:after="0" w:line="240" w:lineRule="auto"/>
                    <w:jc w:val="center"/>
                  </w:pPr>
                </w:p>
                <w:p w14:paraId="696B6B31" w14:textId="77777777" w:rsidR="00AB56F9" w:rsidRDefault="00AB56F9" w:rsidP="00AB56F9">
                  <w:pPr>
                    <w:spacing w:after="0" w:line="240" w:lineRule="auto"/>
                    <w:jc w:val="center"/>
                  </w:pPr>
                </w:p>
                <w:p w14:paraId="58FC259F" w14:textId="77777777" w:rsidR="00AB56F9" w:rsidRDefault="00AB56F9" w:rsidP="00AB56F9">
                  <w:pPr>
                    <w:spacing w:after="0" w:line="240" w:lineRule="auto"/>
                    <w:jc w:val="center"/>
                  </w:pPr>
                </w:p>
                <w:p w14:paraId="5C3C1C80" w14:textId="77777777" w:rsidR="00D83AF6" w:rsidRDefault="00D83AF6" w:rsidP="00D83AF6">
                  <w:pPr>
                    <w:spacing w:line="240" w:lineRule="auto"/>
                    <w:jc w:val="center"/>
                  </w:pPr>
                </w:p>
                <w:p w14:paraId="091E4F3E" w14:textId="77777777" w:rsidR="00213736" w:rsidRDefault="00213736"/>
              </w:tc>
            </w:tr>
            <w:tr w:rsidR="00213736" w14:paraId="7461B217" w14:textId="77777777" w:rsidTr="006562FE">
              <w:trPr>
                <w:trHeight w:hRule="exact" w:val="3087"/>
              </w:trPr>
              <w:tc>
                <w:tcPr>
                  <w:tcW w:w="5000" w:type="pct"/>
                  <w:vAlign w:val="bottom"/>
                </w:tcPr>
                <w:p w14:paraId="2FD75EEF" w14:textId="77777777" w:rsidR="00213736" w:rsidRDefault="00213736"/>
              </w:tc>
            </w:tr>
            <w:tr w:rsidR="003A6FDC" w14:paraId="2E4C211C" w14:textId="77777777" w:rsidTr="006562FE">
              <w:trPr>
                <w:trHeight w:hRule="exact" w:val="3087"/>
              </w:trPr>
              <w:tc>
                <w:tcPr>
                  <w:tcW w:w="5000" w:type="pct"/>
                  <w:vAlign w:val="bottom"/>
                </w:tcPr>
                <w:p w14:paraId="62FA1031" w14:textId="77777777" w:rsidR="003A6FDC" w:rsidRDefault="003A6FDC"/>
              </w:tc>
            </w:tr>
            <w:tr w:rsidR="003A6FDC" w14:paraId="2599A4B8" w14:textId="77777777" w:rsidTr="006562FE">
              <w:trPr>
                <w:trHeight w:hRule="exact" w:val="3087"/>
              </w:trPr>
              <w:tc>
                <w:tcPr>
                  <w:tcW w:w="5000" w:type="pct"/>
                  <w:vAlign w:val="bottom"/>
                </w:tcPr>
                <w:p w14:paraId="399F0BEF" w14:textId="77777777" w:rsidR="003A6FDC" w:rsidRDefault="003A6FDC"/>
              </w:tc>
            </w:tr>
            <w:tr w:rsidR="003A6FDC" w14:paraId="476BF891" w14:textId="77777777" w:rsidTr="006562FE">
              <w:trPr>
                <w:trHeight w:hRule="exact" w:val="3087"/>
              </w:trPr>
              <w:tc>
                <w:tcPr>
                  <w:tcW w:w="5000" w:type="pct"/>
                  <w:vAlign w:val="bottom"/>
                </w:tcPr>
                <w:p w14:paraId="1250F8F8" w14:textId="77777777" w:rsidR="003A6FDC" w:rsidRDefault="003A6FDC"/>
              </w:tc>
            </w:tr>
            <w:tr w:rsidR="003A6FDC" w14:paraId="6AD3B222" w14:textId="77777777" w:rsidTr="006562FE">
              <w:trPr>
                <w:trHeight w:hRule="exact" w:val="3087"/>
              </w:trPr>
              <w:tc>
                <w:tcPr>
                  <w:tcW w:w="5000" w:type="pct"/>
                  <w:vAlign w:val="bottom"/>
                </w:tcPr>
                <w:p w14:paraId="142BAE8A" w14:textId="77777777" w:rsidR="003A6FDC" w:rsidRDefault="003A6FDC"/>
              </w:tc>
            </w:tr>
          </w:tbl>
          <w:p w14:paraId="56659F90" w14:textId="77777777" w:rsidR="00213736" w:rsidRDefault="00213736"/>
        </w:tc>
        <w:tc>
          <w:tcPr>
            <w:tcW w:w="775" w:type="dxa"/>
          </w:tcPr>
          <w:p w14:paraId="13A72FA8" w14:textId="77777777" w:rsidR="00213736" w:rsidRDefault="00213736"/>
        </w:tc>
        <w:tc>
          <w:tcPr>
            <w:tcW w:w="75" w:type="dxa"/>
          </w:tcPr>
          <w:p w14:paraId="0FDBF96E" w14:textId="77777777" w:rsidR="00213736" w:rsidRDefault="00213736"/>
        </w:tc>
        <w:tc>
          <w:tcPr>
            <w:tcW w:w="4849" w:type="dxa"/>
          </w:tcPr>
          <w:tbl>
            <w:tblPr>
              <w:tblStyle w:val="TableLayout"/>
              <w:tblW w:w="4894" w:type="dxa"/>
              <w:tblLayout w:type="fixed"/>
              <w:tblLook w:val="04A0" w:firstRow="1" w:lastRow="0" w:firstColumn="1" w:lastColumn="0" w:noHBand="0" w:noVBand="1"/>
            </w:tblPr>
            <w:tblGrid>
              <w:gridCol w:w="4894"/>
            </w:tblGrid>
            <w:tr w:rsidR="00213736" w14:paraId="6C06654E" w14:textId="77777777" w:rsidTr="006562FE">
              <w:trPr>
                <w:trHeight w:hRule="exact" w:val="4387"/>
              </w:trPr>
              <w:tc>
                <w:tcPr>
                  <w:tcW w:w="5000" w:type="pct"/>
                </w:tcPr>
                <w:p w14:paraId="04FCA9B0" w14:textId="77777777" w:rsidR="00213736" w:rsidRPr="00DC25B7" w:rsidRDefault="00DC25B7" w:rsidP="00FA189C">
                  <w:pPr>
                    <w:jc w:val="center"/>
                    <w:rPr>
                      <w:rFonts w:ascii="Constantia" w:hAnsi="Constantia"/>
                      <w:b/>
                      <w:sz w:val="36"/>
                      <w:szCs w:val="36"/>
                    </w:rPr>
                  </w:pPr>
                  <w:r w:rsidRPr="00DC25B7">
                    <w:rPr>
                      <w:rFonts w:ascii="Constantia" w:hAnsi="Constantia"/>
                      <w:b/>
                      <w:noProof/>
                      <w:color w:val="000000" w:themeColor="text1"/>
                      <w:sz w:val="36"/>
                      <w:szCs w:val="36"/>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2336" behindDoc="0" locked="0" layoutInCell="1" allowOverlap="1" wp14:anchorId="5AA5E9B0" wp14:editId="2A02F362">
                        <wp:simplePos x="0" y="0"/>
                        <wp:positionH relativeFrom="column">
                          <wp:posOffset>247650</wp:posOffset>
                        </wp:positionH>
                        <wp:positionV relativeFrom="paragraph">
                          <wp:posOffset>857249</wp:posOffset>
                        </wp:positionV>
                        <wp:extent cx="1352550" cy="1419225"/>
                        <wp:effectExtent l="0" t="0" r="0" b="952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
                                  <a:biLevel thresh="75000"/>
                                  <a:extLst>
                                    <a:ext uri="{28A0092B-C50C-407E-A947-70E740481C1C}">
                                      <a14:useLocalDpi xmlns:a14="http://schemas.microsoft.com/office/drawing/2010/main" val="0"/>
                                    </a:ext>
                                  </a:extLst>
                                </a:blip>
                                <a:stretch>
                                  <a:fillRect/>
                                </a:stretch>
                              </pic:blipFill>
                              <pic:spPr bwMode="auto">
                                <a:xfrm>
                                  <a:off x="0" y="0"/>
                                  <a:ext cx="1352550" cy="14192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5B7">
                    <w:rPr>
                      <w:rFonts w:ascii="Constantia" w:hAnsi="Constantia"/>
                      <w:b/>
                      <w:noProof/>
                      <w:color w:val="000000" w:themeColor="text1"/>
                      <w:sz w:val="36"/>
                      <w:szCs w:val="36"/>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0" locked="0" layoutInCell="1" allowOverlap="1" wp14:anchorId="4E3FC666" wp14:editId="7FAB220C">
                        <wp:simplePos x="0" y="0"/>
                        <wp:positionH relativeFrom="column">
                          <wp:posOffset>381000</wp:posOffset>
                        </wp:positionH>
                        <wp:positionV relativeFrom="paragraph">
                          <wp:posOffset>1438275</wp:posOffset>
                        </wp:positionV>
                        <wp:extent cx="2286000" cy="3390900"/>
                        <wp:effectExtent l="95250" t="95250" r="95250" b="952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force center logo 2.jpg"/>
                                <pic:cNvPicPr/>
                              </pic:nvPicPr>
                              <pic:blipFill>
                                <a:blip r:embed="rId11">
                                  <a:extLst>
                                    <a:ext uri="{28A0092B-C50C-407E-A947-70E740481C1C}">
                                      <a14:useLocalDpi xmlns:a14="http://schemas.microsoft.com/office/drawing/2010/main" val="0"/>
                                    </a:ext>
                                  </a:extLst>
                                </a:blip>
                                <a:stretch>
                                  <a:fillRect/>
                                </a:stretch>
                              </pic:blipFill>
                              <pic:spPr>
                                <a:xfrm>
                                  <a:off x="0" y="0"/>
                                  <a:ext cx="2286000" cy="3390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A189C" w:rsidRPr="00DC25B7">
                    <w:rPr>
                      <w:rFonts w:ascii="Constantia" w:hAnsi="Constantia"/>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Southeast Arkansas Economic Development </w:t>
                  </w:r>
                  <w:r w:rsidR="00D83AF6" w:rsidRPr="00DC25B7">
                    <w:rPr>
                      <w:rFonts w:ascii="Constantia" w:hAnsi="Constantia"/>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25B7">
                    <w:rPr>
                      <w:rFonts w:ascii="Constantia" w:hAnsi="Constantia"/>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189C" w:rsidRPr="00DC25B7">
                    <w:rPr>
                      <w:rFonts w:ascii="Constantia" w:hAnsi="Constantia"/>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District</w:t>
                  </w:r>
                </w:p>
              </w:tc>
            </w:tr>
            <w:tr w:rsidR="00213736" w14:paraId="7EC1E00D" w14:textId="77777777" w:rsidTr="006562FE">
              <w:trPr>
                <w:trHeight w:hRule="exact" w:val="2690"/>
              </w:trPr>
              <w:tc>
                <w:tcPr>
                  <w:tcW w:w="5000" w:type="pct"/>
                </w:tcPr>
                <w:p w14:paraId="4C694D28" w14:textId="77777777" w:rsidR="00213736" w:rsidRDefault="00213736"/>
              </w:tc>
            </w:tr>
            <w:tr w:rsidR="00213736" w14:paraId="4748B204" w14:textId="77777777" w:rsidTr="006562FE">
              <w:trPr>
                <w:trHeight w:hRule="exact" w:val="2466"/>
              </w:trPr>
              <w:tc>
                <w:tcPr>
                  <w:tcW w:w="5000" w:type="pct"/>
                  <w:shd w:val="clear" w:color="auto" w:fill="03A996" w:themeFill="accent1"/>
                </w:tcPr>
                <w:p w14:paraId="6EBD61D5" w14:textId="77777777" w:rsidR="00213736" w:rsidRDefault="00213736" w:rsidP="00D83AF6">
                  <w:pPr>
                    <w:pStyle w:val="Title"/>
                    <w:ind w:left="0"/>
                    <w:rPr>
                      <w:sz w:val="48"/>
                      <w:szCs w:val="48"/>
                    </w:rPr>
                  </w:pPr>
                </w:p>
                <w:p w14:paraId="725F262E" w14:textId="77777777" w:rsidR="00DC25B7" w:rsidRPr="00DC25B7" w:rsidRDefault="00DC25B7" w:rsidP="00DC25B7">
                  <w:pPr>
                    <w:jc w:val="center"/>
                    <w:rPr>
                      <w:rFonts w:ascii="Constantia" w:hAnsi="Constantia"/>
                      <w:b/>
                      <w:sz w:val="40"/>
                      <w:szCs w:val="40"/>
                    </w:rPr>
                  </w:pPr>
                  <w:r w:rsidRPr="00DC25B7">
                    <w:rPr>
                      <w:rFonts w:ascii="Constantia" w:hAnsi="Constantia"/>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Workforce Development</w:t>
                  </w:r>
                  <w:r w:rsidRPr="00DC25B7">
                    <w:rPr>
                      <w:rFonts w:ascii="Constantia" w:hAnsi="Constantia"/>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25B7">
                    <w:rPr>
                      <w:rFonts w:ascii="Constantia" w:hAnsi="Constantia"/>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Division</w:t>
                  </w:r>
                </w:p>
              </w:tc>
            </w:tr>
            <w:tr w:rsidR="00213736" w14:paraId="5D4BB1C8" w14:textId="77777777" w:rsidTr="006562FE">
              <w:trPr>
                <w:trHeight w:hRule="exact" w:val="1095"/>
              </w:trPr>
              <w:tc>
                <w:tcPr>
                  <w:tcW w:w="5000" w:type="pct"/>
                  <w:shd w:val="clear" w:color="auto" w:fill="03A996" w:themeFill="accent1"/>
                  <w:vAlign w:val="bottom"/>
                </w:tcPr>
                <w:p w14:paraId="4AE20E4E" w14:textId="77777777" w:rsidR="00213736" w:rsidRDefault="00DC25B7" w:rsidP="00D83AF6">
                  <w:pPr>
                    <w:pStyle w:val="Subtitle"/>
                    <w:ind w:left="0"/>
                  </w:pPr>
                  <w:r>
                    <w:rPr>
                      <w:noProof/>
                      <w:sz w:val="48"/>
                      <w:szCs w:val="48"/>
                      <w:lang w:eastAsia="en-US"/>
                    </w:rPr>
                    <w:drawing>
                      <wp:anchor distT="0" distB="0" distL="114300" distR="114300" simplePos="0" relativeHeight="251663360" behindDoc="0" locked="0" layoutInCell="1" allowOverlap="1" wp14:anchorId="6346353F" wp14:editId="17759AB7">
                        <wp:simplePos x="0" y="0"/>
                        <wp:positionH relativeFrom="column">
                          <wp:posOffset>419100</wp:posOffset>
                        </wp:positionH>
                        <wp:positionV relativeFrom="paragraph">
                          <wp:posOffset>-536575</wp:posOffset>
                        </wp:positionV>
                        <wp:extent cx="2114550" cy="800100"/>
                        <wp:effectExtent l="95250" t="95250" r="95250" b="952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FC STAFF.jpg"/>
                                <pic:cNvPicPr/>
                              </pic:nvPicPr>
                              <pic:blipFill>
                                <a:blip r:embed="rId12">
                                  <a:extLst>
                                    <a:ext uri="{28A0092B-C50C-407E-A947-70E740481C1C}">
                                      <a14:useLocalDpi xmlns:a14="http://schemas.microsoft.com/office/drawing/2010/main" val="0"/>
                                    </a:ext>
                                  </a:extLst>
                                </a:blip>
                                <a:stretch>
                                  <a:fillRect/>
                                </a:stretch>
                              </pic:blipFill>
                              <pic:spPr>
                                <a:xfrm>
                                  <a:off x="0" y="0"/>
                                  <a:ext cx="2114550" cy="8001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r>
          </w:tbl>
          <w:p w14:paraId="3BF031A1" w14:textId="77777777" w:rsidR="00213736" w:rsidRDefault="00213736"/>
        </w:tc>
      </w:tr>
    </w:tbl>
    <w:p w14:paraId="65EF2421" w14:textId="77777777" w:rsidR="00213736" w:rsidRDefault="003A6FDC">
      <w:pPr>
        <w:pStyle w:val="NoSpacing"/>
      </w:pPr>
      <w:r w:rsidRPr="00FA189C">
        <w:rPr>
          <w:b/>
          <w:noProof/>
          <w:color w:val="000000" w:themeColor="text1"/>
          <w:sz w:val="36"/>
          <w:szCs w:val="36"/>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6432" behindDoc="0" locked="0" layoutInCell="1" allowOverlap="1" wp14:anchorId="15BD1661" wp14:editId="12104E0C">
            <wp:simplePos x="0" y="0"/>
            <wp:positionH relativeFrom="column">
              <wp:posOffset>3724274</wp:posOffset>
            </wp:positionH>
            <wp:positionV relativeFrom="paragraph">
              <wp:posOffset>-133351</wp:posOffset>
            </wp:positionV>
            <wp:extent cx="390525" cy="390525"/>
            <wp:effectExtent l="57150" t="57150" r="0" b="16192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
                      <a:biLevel thresh="75000"/>
                      <a:extLst>
                        <a:ext uri="{28A0092B-C50C-407E-A947-70E740481C1C}">
                          <a14:useLocalDpi xmlns:a14="http://schemas.microsoft.com/office/drawing/2010/main" val="0"/>
                        </a:ext>
                      </a:extLst>
                    </a:blip>
                    <a:stretch>
                      <a:fillRect/>
                    </a:stretch>
                  </pic:blipFill>
                  <pic:spPr bwMode="auto">
                    <a:xfrm>
                      <a:off x="0" y="0"/>
                      <a:ext cx="390525" cy="3905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213736" w14:paraId="62D2F0FD" w14:textId="77777777" w:rsidTr="00790C33">
        <w:trPr>
          <w:trHeight w:hRule="exact" w:val="10710"/>
          <w:jc w:val="center"/>
        </w:trPr>
        <w:tc>
          <w:tcPr>
            <w:tcW w:w="3840" w:type="dxa"/>
          </w:tcPr>
          <w:sdt>
            <w:sdtPr>
              <w:id w:val="-1941750188"/>
              <w:picture/>
            </w:sdtPr>
            <w:sdtEndPr/>
            <w:sdtContent>
              <w:p w14:paraId="2249E227" w14:textId="77777777" w:rsidR="00213736" w:rsidRDefault="0001739A">
                <w:r>
                  <w:rPr>
                    <w:noProof/>
                    <w:lang w:eastAsia="en-US"/>
                  </w:rPr>
                  <w:drawing>
                    <wp:inline distT="0" distB="0" distL="0" distR="0" wp14:anchorId="168EEECA" wp14:editId="046B795A">
                      <wp:extent cx="1905000" cy="1455615"/>
                      <wp:effectExtent l="95250" t="95250" r="95250" b="8763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5000" cy="14556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dtContent>
          </w:sdt>
          <w:p w14:paraId="0775B5AF" w14:textId="77777777" w:rsidR="00213736" w:rsidRDefault="00191149" w:rsidP="00191149">
            <w:pPr>
              <w:pStyle w:val="Heading1"/>
              <w:rPr>
                <w:rStyle w:val="Heading1Char"/>
                <w:b/>
                <w:bCs/>
              </w:rPr>
            </w:pPr>
            <w:r>
              <w:rPr>
                <w:rStyle w:val="Heading1Char"/>
                <w:b/>
                <w:bCs/>
              </w:rPr>
              <w:t>Employer Services</w:t>
            </w:r>
          </w:p>
          <w:p w14:paraId="49C7A0F0" w14:textId="77777777" w:rsidR="00191149" w:rsidRDefault="00191149" w:rsidP="00191149"/>
          <w:p w14:paraId="0A75F108" w14:textId="77777777" w:rsidR="00191149" w:rsidRPr="00DC25B7" w:rsidRDefault="00191149" w:rsidP="00191149">
            <w:pPr>
              <w:rPr>
                <w:color w:val="auto"/>
              </w:rPr>
            </w:pPr>
            <w:r w:rsidRPr="00DC25B7">
              <w:rPr>
                <w:color w:val="auto"/>
              </w:rPr>
              <w:t>Arkansas Workforce Centers provide a number of services to employers that can eliminate time and cost associated with recruiting and hiring new employees.  The staff of our centers will work with employers individually to design and implement a recruiting process that best meets the needs of the employer. Some of the services available to employers include:</w:t>
            </w:r>
          </w:p>
          <w:p w14:paraId="69AC6B36" w14:textId="77777777" w:rsidR="00191149" w:rsidRPr="00DC25B7" w:rsidRDefault="00191149" w:rsidP="00191149">
            <w:pPr>
              <w:pStyle w:val="ListParagraph"/>
              <w:numPr>
                <w:ilvl w:val="0"/>
                <w:numId w:val="6"/>
              </w:numPr>
              <w:rPr>
                <w:color w:val="auto"/>
              </w:rPr>
            </w:pPr>
            <w:r w:rsidRPr="00DC25B7">
              <w:rPr>
                <w:color w:val="auto"/>
              </w:rPr>
              <w:t>Free Job Posting/Advertising</w:t>
            </w:r>
          </w:p>
          <w:p w14:paraId="1699F65F" w14:textId="77777777" w:rsidR="00191149" w:rsidRPr="00DC25B7" w:rsidRDefault="00191149" w:rsidP="00191149">
            <w:pPr>
              <w:pStyle w:val="ListParagraph"/>
              <w:numPr>
                <w:ilvl w:val="0"/>
                <w:numId w:val="6"/>
              </w:numPr>
              <w:rPr>
                <w:color w:val="auto"/>
              </w:rPr>
            </w:pPr>
            <w:r w:rsidRPr="00DC25B7">
              <w:rPr>
                <w:color w:val="auto"/>
              </w:rPr>
              <w:t>Screening Applicants</w:t>
            </w:r>
          </w:p>
          <w:p w14:paraId="2B8D68BD" w14:textId="77777777" w:rsidR="00191149" w:rsidRPr="00DC25B7" w:rsidRDefault="00191149" w:rsidP="00191149">
            <w:pPr>
              <w:pStyle w:val="ListParagraph"/>
              <w:numPr>
                <w:ilvl w:val="0"/>
                <w:numId w:val="6"/>
              </w:numPr>
              <w:rPr>
                <w:color w:val="auto"/>
              </w:rPr>
            </w:pPr>
            <w:r w:rsidRPr="00DC25B7">
              <w:rPr>
                <w:color w:val="auto"/>
              </w:rPr>
              <w:t>Pre-Employment Testing</w:t>
            </w:r>
          </w:p>
          <w:p w14:paraId="6AF7E669" w14:textId="77777777" w:rsidR="00191149" w:rsidRPr="00DC25B7" w:rsidRDefault="00191149" w:rsidP="00191149">
            <w:pPr>
              <w:pStyle w:val="ListParagraph"/>
              <w:numPr>
                <w:ilvl w:val="0"/>
                <w:numId w:val="6"/>
              </w:numPr>
              <w:rPr>
                <w:color w:val="auto"/>
              </w:rPr>
            </w:pPr>
            <w:r w:rsidRPr="00DC25B7">
              <w:rPr>
                <w:color w:val="auto"/>
              </w:rPr>
              <w:t>Referrals of Qualified Applicants</w:t>
            </w:r>
          </w:p>
          <w:p w14:paraId="434F3C7C" w14:textId="77777777" w:rsidR="00191149" w:rsidRPr="00DC25B7" w:rsidRDefault="00191149" w:rsidP="00191149">
            <w:pPr>
              <w:pStyle w:val="ListParagraph"/>
              <w:numPr>
                <w:ilvl w:val="0"/>
                <w:numId w:val="6"/>
              </w:numPr>
              <w:rPr>
                <w:color w:val="auto"/>
              </w:rPr>
            </w:pPr>
            <w:r w:rsidRPr="00DC25B7">
              <w:rPr>
                <w:color w:val="auto"/>
              </w:rPr>
              <w:t>Job Fairs</w:t>
            </w:r>
          </w:p>
          <w:p w14:paraId="51D04214" w14:textId="77777777" w:rsidR="00191149" w:rsidRPr="00DC25B7" w:rsidRDefault="00191149" w:rsidP="00191149">
            <w:pPr>
              <w:pStyle w:val="ListParagraph"/>
              <w:numPr>
                <w:ilvl w:val="0"/>
                <w:numId w:val="6"/>
              </w:numPr>
              <w:rPr>
                <w:color w:val="auto"/>
              </w:rPr>
            </w:pPr>
            <w:r w:rsidRPr="00DC25B7">
              <w:rPr>
                <w:color w:val="auto"/>
              </w:rPr>
              <w:t>Interviewing Facility</w:t>
            </w:r>
          </w:p>
          <w:p w14:paraId="3D83DBB9" w14:textId="77777777" w:rsidR="00191149" w:rsidRPr="00DC25B7" w:rsidRDefault="00191149" w:rsidP="00191149">
            <w:pPr>
              <w:pStyle w:val="ListParagraph"/>
              <w:numPr>
                <w:ilvl w:val="0"/>
                <w:numId w:val="6"/>
              </w:numPr>
              <w:rPr>
                <w:color w:val="auto"/>
              </w:rPr>
            </w:pPr>
            <w:r w:rsidRPr="00DC25B7">
              <w:rPr>
                <w:color w:val="auto"/>
              </w:rPr>
              <w:t>Labor Market Information</w:t>
            </w:r>
          </w:p>
          <w:p w14:paraId="0691159D" w14:textId="77777777" w:rsidR="00191149" w:rsidRPr="00DC25B7" w:rsidRDefault="00191149" w:rsidP="00191149">
            <w:pPr>
              <w:pStyle w:val="ListParagraph"/>
              <w:numPr>
                <w:ilvl w:val="0"/>
                <w:numId w:val="6"/>
              </w:numPr>
              <w:rPr>
                <w:color w:val="auto"/>
              </w:rPr>
            </w:pPr>
            <w:r w:rsidRPr="00DC25B7">
              <w:rPr>
                <w:color w:val="auto"/>
              </w:rPr>
              <w:t>&amp; More</w:t>
            </w:r>
          </w:p>
          <w:p w14:paraId="06F6CD81" w14:textId="77777777" w:rsidR="00191149" w:rsidRPr="00DC25B7" w:rsidRDefault="00191149" w:rsidP="00191149">
            <w:pPr>
              <w:rPr>
                <w:color w:val="auto"/>
              </w:rPr>
            </w:pPr>
            <w:r w:rsidRPr="00DC25B7">
              <w:rPr>
                <w:color w:val="auto"/>
              </w:rPr>
              <w:t xml:space="preserve">These services are available at no cost to the employer.   </w:t>
            </w:r>
          </w:p>
          <w:p w14:paraId="45367A72" w14:textId="77777777" w:rsidR="00191149" w:rsidRPr="00191149" w:rsidRDefault="00191149" w:rsidP="00191149">
            <w:pPr>
              <w:jc w:val="center"/>
            </w:pPr>
            <w:r w:rsidRPr="00DC25B7">
              <w:rPr>
                <w:color w:val="auto"/>
              </w:rPr>
              <w:t>“Connecting Employers with Qualified &amp;  Skilled Employees”</w:t>
            </w:r>
          </w:p>
        </w:tc>
        <w:tc>
          <w:tcPr>
            <w:tcW w:w="713" w:type="dxa"/>
          </w:tcPr>
          <w:p w14:paraId="5604442D" w14:textId="77777777" w:rsidR="00213736" w:rsidRDefault="00213736"/>
        </w:tc>
        <w:tc>
          <w:tcPr>
            <w:tcW w:w="713" w:type="dxa"/>
          </w:tcPr>
          <w:p w14:paraId="7CB8473D" w14:textId="77777777" w:rsidR="00213736" w:rsidRDefault="00213736"/>
        </w:tc>
        <w:tc>
          <w:tcPr>
            <w:tcW w:w="3843" w:type="dxa"/>
          </w:tcPr>
          <w:p w14:paraId="4491E7A5" w14:textId="77777777" w:rsidR="00191149" w:rsidRPr="00DC25B7" w:rsidRDefault="00191149" w:rsidP="00790C33">
            <w:pPr>
              <w:pStyle w:val="Heading2"/>
              <w:spacing w:before="200"/>
              <w:jc w:val="center"/>
              <w:rPr>
                <w:color w:val="auto"/>
                <w:sz w:val="32"/>
                <w:szCs w:val="32"/>
              </w:rPr>
            </w:pPr>
            <w:r w:rsidRPr="00DC25B7">
              <w:rPr>
                <w:rStyle w:val="Heading2Char"/>
                <w:b/>
                <w:bCs/>
                <w:color w:val="auto"/>
                <w:sz w:val="32"/>
                <w:szCs w:val="32"/>
              </w:rPr>
              <w:t>Workforce Investment Act (WIA) Programs</w:t>
            </w:r>
          </w:p>
          <w:p w14:paraId="2C7081C7" w14:textId="77777777" w:rsidR="00191149" w:rsidRPr="00DC25B7" w:rsidRDefault="00191149" w:rsidP="00191149">
            <w:pPr>
              <w:rPr>
                <w:b/>
                <w:color w:val="auto"/>
                <w:sz w:val="28"/>
                <w:szCs w:val="28"/>
                <w:u w:val="single"/>
              </w:rPr>
            </w:pPr>
            <w:r w:rsidRPr="00DC25B7">
              <w:rPr>
                <w:b/>
                <w:color w:val="auto"/>
                <w:sz w:val="28"/>
                <w:szCs w:val="28"/>
                <w:u w:val="single"/>
              </w:rPr>
              <w:t xml:space="preserve">Adults </w:t>
            </w:r>
            <w:r w:rsidR="009E2EA1" w:rsidRPr="00DC25B7">
              <w:rPr>
                <w:b/>
                <w:color w:val="auto"/>
                <w:sz w:val="28"/>
                <w:szCs w:val="28"/>
                <w:u w:val="single"/>
              </w:rPr>
              <w:t xml:space="preserve">&amp; Dislocated Workers </w:t>
            </w:r>
          </w:p>
          <w:p w14:paraId="732F8B27" w14:textId="77777777" w:rsidR="00191149" w:rsidRPr="00DC25B7" w:rsidRDefault="00191149" w:rsidP="00191149">
            <w:pPr>
              <w:rPr>
                <w:color w:val="auto"/>
                <w:sz w:val="18"/>
                <w:szCs w:val="18"/>
              </w:rPr>
            </w:pPr>
            <w:r w:rsidRPr="00DC25B7">
              <w:rPr>
                <w:color w:val="auto"/>
                <w:sz w:val="18"/>
                <w:szCs w:val="18"/>
              </w:rPr>
              <w:t xml:space="preserve">Applicants who qualify for Adult </w:t>
            </w:r>
            <w:r w:rsidR="009E2EA1" w:rsidRPr="00DC25B7">
              <w:rPr>
                <w:color w:val="auto"/>
                <w:sz w:val="18"/>
                <w:szCs w:val="18"/>
              </w:rPr>
              <w:t xml:space="preserve">&amp;Dislocated Worker </w:t>
            </w:r>
            <w:r w:rsidRPr="00DC25B7">
              <w:rPr>
                <w:color w:val="auto"/>
                <w:sz w:val="18"/>
                <w:szCs w:val="18"/>
              </w:rPr>
              <w:t xml:space="preserve">services </w:t>
            </w:r>
            <w:r w:rsidR="009E2EA1" w:rsidRPr="00DC25B7">
              <w:rPr>
                <w:color w:val="auto"/>
                <w:sz w:val="18"/>
                <w:szCs w:val="18"/>
              </w:rPr>
              <w:t xml:space="preserve">(based on WIA eligibility criteria) </w:t>
            </w:r>
            <w:r w:rsidRPr="00DC25B7">
              <w:rPr>
                <w:color w:val="auto"/>
                <w:sz w:val="18"/>
                <w:szCs w:val="18"/>
              </w:rPr>
              <w:t xml:space="preserve">may receive career readiness training including but not limited to: </w:t>
            </w:r>
            <w:r w:rsidR="009E2EA1" w:rsidRPr="00DC25B7">
              <w:rPr>
                <w:color w:val="auto"/>
                <w:sz w:val="18"/>
                <w:szCs w:val="18"/>
              </w:rPr>
              <w:t>assistance with college tuition, books and other education related fees.  This program is designed to assist individuals who have barriers to employment or who have been terminated or laid off from an employer, gain the skills and education needed to secure substantial employment and stable careers.  WIA partners with in</w:t>
            </w:r>
            <w:r w:rsidR="00C94D54">
              <w:rPr>
                <w:color w:val="auto"/>
                <w:sz w:val="18"/>
                <w:szCs w:val="18"/>
              </w:rPr>
              <w:t>stitutions and training providers</w:t>
            </w:r>
            <w:r w:rsidR="009E2EA1" w:rsidRPr="00DC25B7">
              <w:rPr>
                <w:color w:val="auto"/>
                <w:sz w:val="18"/>
                <w:szCs w:val="18"/>
              </w:rPr>
              <w:t xml:space="preserve"> throughout the state to provide post-secondary educational opportunities to qualified applicants.  </w:t>
            </w:r>
          </w:p>
          <w:p w14:paraId="01FA4B89" w14:textId="77777777" w:rsidR="00191149" w:rsidRPr="00DC25B7" w:rsidRDefault="00191149" w:rsidP="00191149">
            <w:pPr>
              <w:rPr>
                <w:b/>
                <w:color w:val="auto"/>
                <w:sz w:val="28"/>
                <w:szCs w:val="28"/>
                <w:u w:val="single"/>
              </w:rPr>
            </w:pPr>
            <w:r w:rsidRPr="00DC25B7">
              <w:rPr>
                <w:b/>
                <w:color w:val="auto"/>
                <w:sz w:val="28"/>
                <w:szCs w:val="28"/>
                <w:u w:val="single"/>
              </w:rPr>
              <w:t xml:space="preserve">Youth </w:t>
            </w:r>
          </w:p>
          <w:p w14:paraId="7A307DB0" w14:textId="77777777" w:rsidR="009E2EA1" w:rsidRPr="00DC25B7" w:rsidRDefault="009E2EA1" w:rsidP="00191149">
            <w:pPr>
              <w:rPr>
                <w:color w:val="auto"/>
                <w:sz w:val="18"/>
                <w:szCs w:val="18"/>
              </w:rPr>
            </w:pPr>
            <w:r w:rsidRPr="00DC25B7">
              <w:rPr>
                <w:color w:val="auto"/>
                <w:sz w:val="18"/>
                <w:szCs w:val="18"/>
              </w:rPr>
              <w:t>Youth between the ages of 14-21 who qualify for WIA Youth Program Services receive career readiness training from experienced Youth Advocates and staff who work with clients on a personalized basis.  Services offered to youth are:</w:t>
            </w:r>
          </w:p>
          <w:p w14:paraId="3152CE9D" w14:textId="77777777" w:rsidR="009E2EA1" w:rsidRPr="00DC25B7" w:rsidRDefault="009E2EA1" w:rsidP="00790C33">
            <w:pPr>
              <w:pStyle w:val="ListParagraph"/>
              <w:numPr>
                <w:ilvl w:val="0"/>
                <w:numId w:val="7"/>
              </w:numPr>
              <w:rPr>
                <w:color w:val="auto"/>
                <w:sz w:val="18"/>
                <w:szCs w:val="18"/>
              </w:rPr>
            </w:pPr>
            <w:r w:rsidRPr="00DC25B7">
              <w:rPr>
                <w:color w:val="auto"/>
                <w:sz w:val="18"/>
                <w:szCs w:val="18"/>
              </w:rPr>
              <w:t>Summer Job Placements</w:t>
            </w:r>
          </w:p>
          <w:p w14:paraId="50CD2963" w14:textId="77777777" w:rsidR="009E2EA1" w:rsidRPr="00DC25B7" w:rsidRDefault="009E2EA1" w:rsidP="00790C33">
            <w:pPr>
              <w:pStyle w:val="ListParagraph"/>
              <w:numPr>
                <w:ilvl w:val="0"/>
                <w:numId w:val="7"/>
              </w:numPr>
              <w:rPr>
                <w:color w:val="auto"/>
                <w:sz w:val="18"/>
                <w:szCs w:val="18"/>
              </w:rPr>
            </w:pPr>
            <w:r w:rsidRPr="00DC25B7">
              <w:rPr>
                <w:color w:val="auto"/>
                <w:sz w:val="18"/>
                <w:szCs w:val="18"/>
              </w:rPr>
              <w:t>Mentoring</w:t>
            </w:r>
          </w:p>
          <w:p w14:paraId="69B99853" w14:textId="77777777" w:rsidR="009E2EA1" w:rsidRPr="00DC25B7" w:rsidRDefault="009E2EA1" w:rsidP="00790C33">
            <w:pPr>
              <w:pStyle w:val="ListParagraph"/>
              <w:numPr>
                <w:ilvl w:val="0"/>
                <w:numId w:val="7"/>
              </w:numPr>
              <w:rPr>
                <w:color w:val="auto"/>
                <w:sz w:val="18"/>
                <w:szCs w:val="18"/>
              </w:rPr>
            </w:pPr>
            <w:r w:rsidRPr="00DC25B7">
              <w:rPr>
                <w:color w:val="auto"/>
                <w:sz w:val="18"/>
                <w:szCs w:val="18"/>
              </w:rPr>
              <w:t>Career Counseling &amp; Assessments</w:t>
            </w:r>
          </w:p>
          <w:p w14:paraId="10158E6F" w14:textId="77777777" w:rsidR="009E2EA1" w:rsidRPr="00DC25B7" w:rsidRDefault="009E2EA1" w:rsidP="00790C33">
            <w:pPr>
              <w:pStyle w:val="ListParagraph"/>
              <w:numPr>
                <w:ilvl w:val="0"/>
                <w:numId w:val="7"/>
              </w:numPr>
              <w:rPr>
                <w:color w:val="auto"/>
                <w:sz w:val="18"/>
                <w:szCs w:val="18"/>
              </w:rPr>
            </w:pPr>
            <w:r w:rsidRPr="00DC25B7">
              <w:rPr>
                <w:color w:val="auto"/>
                <w:sz w:val="18"/>
                <w:szCs w:val="18"/>
              </w:rPr>
              <w:t>Basic Skills Tutoring</w:t>
            </w:r>
          </w:p>
          <w:p w14:paraId="2605E97B" w14:textId="77777777" w:rsidR="00790C33" w:rsidRPr="00DC25B7" w:rsidRDefault="00790C33" w:rsidP="00790C33">
            <w:pPr>
              <w:pStyle w:val="ListParagraph"/>
              <w:numPr>
                <w:ilvl w:val="0"/>
                <w:numId w:val="7"/>
              </w:numPr>
              <w:rPr>
                <w:color w:val="auto"/>
                <w:sz w:val="18"/>
                <w:szCs w:val="18"/>
              </w:rPr>
            </w:pPr>
            <w:r w:rsidRPr="00DC25B7">
              <w:rPr>
                <w:color w:val="auto"/>
                <w:sz w:val="18"/>
                <w:szCs w:val="18"/>
              </w:rPr>
              <w:t>College Prep Seminars</w:t>
            </w:r>
          </w:p>
          <w:p w14:paraId="4BDACD27" w14:textId="77777777" w:rsidR="00790C33" w:rsidRPr="00DC25B7" w:rsidRDefault="00790C33" w:rsidP="00790C33">
            <w:pPr>
              <w:pStyle w:val="ListParagraph"/>
              <w:numPr>
                <w:ilvl w:val="0"/>
                <w:numId w:val="7"/>
              </w:numPr>
              <w:rPr>
                <w:color w:val="auto"/>
                <w:sz w:val="18"/>
                <w:szCs w:val="18"/>
              </w:rPr>
            </w:pPr>
            <w:r w:rsidRPr="00DC25B7">
              <w:rPr>
                <w:noProof/>
                <w:color w:val="auto"/>
                <w:sz w:val="18"/>
                <w:szCs w:val="18"/>
                <w:lang w:eastAsia="en-US"/>
              </w:rPr>
              <w:drawing>
                <wp:anchor distT="0" distB="0" distL="114300" distR="114300" simplePos="0" relativeHeight="251667456" behindDoc="0" locked="0" layoutInCell="1" allowOverlap="1" wp14:anchorId="2A1B2D7D" wp14:editId="6FACEC4C">
                  <wp:simplePos x="0" y="0"/>
                  <wp:positionH relativeFrom="column">
                    <wp:posOffset>1323340</wp:posOffset>
                  </wp:positionH>
                  <wp:positionV relativeFrom="paragraph">
                    <wp:posOffset>74929</wp:posOffset>
                  </wp:positionV>
                  <wp:extent cx="1132205" cy="11334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udentswalking.png"/>
                          <pic:cNvPicPr/>
                        </pic:nvPicPr>
                        <pic:blipFill>
                          <a:blip r:embed="rId14">
                            <a:extLst>
                              <a:ext uri="{28A0092B-C50C-407E-A947-70E740481C1C}">
                                <a14:useLocalDpi xmlns:a14="http://schemas.microsoft.com/office/drawing/2010/main" val="0"/>
                              </a:ext>
                            </a:extLst>
                          </a:blip>
                          <a:stretch>
                            <a:fillRect/>
                          </a:stretch>
                        </pic:blipFill>
                        <pic:spPr>
                          <a:xfrm>
                            <a:off x="0" y="0"/>
                            <a:ext cx="1158352" cy="1159651"/>
                          </a:xfrm>
                          <a:prstGeom prst="rect">
                            <a:avLst/>
                          </a:prstGeom>
                        </pic:spPr>
                      </pic:pic>
                    </a:graphicData>
                  </a:graphic>
                  <wp14:sizeRelH relativeFrom="margin">
                    <wp14:pctWidth>0</wp14:pctWidth>
                  </wp14:sizeRelH>
                  <wp14:sizeRelV relativeFrom="margin">
                    <wp14:pctHeight>0</wp14:pctHeight>
                  </wp14:sizeRelV>
                </wp:anchor>
              </w:drawing>
            </w:r>
            <w:r w:rsidRPr="00DC25B7">
              <w:rPr>
                <w:color w:val="auto"/>
                <w:sz w:val="18"/>
                <w:szCs w:val="18"/>
              </w:rPr>
              <w:t>Employability Courses</w:t>
            </w:r>
          </w:p>
          <w:p w14:paraId="23FD3739" w14:textId="77777777" w:rsidR="00790C33" w:rsidRPr="00DC25B7" w:rsidRDefault="00790C33" w:rsidP="00790C33">
            <w:pPr>
              <w:pStyle w:val="ListParagraph"/>
              <w:numPr>
                <w:ilvl w:val="0"/>
                <w:numId w:val="7"/>
              </w:numPr>
              <w:rPr>
                <w:color w:val="auto"/>
                <w:sz w:val="18"/>
                <w:szCs w:val="18"/>
              </w:rPr>
            </w:pPr>
            <w:r w:rsidRPr="00DC25B7">
              <w:rPr>
                <w:color w:val="auto"/>
                <w:sz w:val="18"/>
                <w:szCs w:val="18"/>
              </w:rPr>
              <w:t>&amp; More</w:t>
            </w:r>
          </w:p>
          <w:p w14:paraId="443C4851" w14:textId="77777777" w:rsidR="00790C33" w:rsidRPr="00790C33" w:rsidRDefault="00790C33" w:rsidP="00790C33">
            <w:pPr>
              <w:pStyle w:val="ListParagraph"/>
              <w:rPr>
                <w:sz w:val="18"/>
                <w:szCs w:val="18"/>
              </w:rPr>
            </w:pPr>
          </w:p>
          <w:p w14:paraId="57AF379F" w14:textId="77777777" w:rsidR="00213736" w:rsidRDefault="00213736" w:rsidP="00790C33">
            <w:pPr>
              <w:pStyle w:val="Quote"/>
            </w:pPr>
          </w:p>
        </w:tc>
        <w:tc>
          <w:tcPr>
            <w:tcW w:w="720" w:type="dxa"/>
          </w:tcPr>
          <w:p w14:paraId="77F5B3B0" w14:textId="77777777" w:rsidR="00213736" w:rsidRDefault="00213736"/>
        </w:tc>
        <w:tc>
          <w:tcPr>
            <w:tcW w:w="720" w:type="dxa"/>
          </w:tcPr>
          <w:p w14:paraId="27FB5A7B" w14:textId="77777777" w:rsidR="00213736" w:rsidRPr="00DC25B7" w:rsidRDefault="00213736">
            <w:pPr>
              <w:rPr>
                <w:color w:val="auto"/>
              </w:rPr>
            </w:pPr>
          </w:p>
        </w:tc>
        <w:tc>
          <w:tcPr>
            <w:tcW w:w="3851" w:type="dxa"/>
          </w:tcPr>
          <w:p w14:paraId="70CAD7C1" w14:textId="77777777" w:rsidR="00213736" w:rsidRPr="00DC25B7" w:rsidRDefault="00213736">
            <w:pPr>
              <w:rPr>
                <w:color w:val="auto"/>
              </w:rPr>
            </w:pPr>
          </w:p>
          <w:p w14:paraId="30C3F45C" w14:textId="77777777" w:rsidR="00213736" w:rsidRPr="00DC25B7" w:rsidRDefault="00F515EC" w:rsidP="00F515EC">
            <w:pPr>
              <w:pStyle w:val="Caption"/>
              <w:jc w:val="center"/>
              <w:rPr>
                <w:rFonts w:asciiTheme="majorHAnsi" w:hAnsiTheme="majorHAnsi"/>
                <w:b/>
                <w:i w:val="0"/>
                <w:color w:val="auto"/>
                <w:sz w:val="40"/>
                <w:szCs w:val="40"/>
              </w:rPr>
            </w:pPr>
            <w:r w:rsidRPr="00DC25B7">
              <w:rPr>
                <w:noProof/>
                <w:color w:val="auto"/>
                <w:lang w:eastAsia="en-US"/>
              </w:rPr>
              <w:drawing>
                <wp:anchor distT="0" distB="0" distL="114300" distR="114300" simplePos="0" relativeHeight="251668480" behindDoc="0" locked="0" layoutInCell="1" allowOverlap="1" wp14:anchorId="57F22248" wp14:editId="7F1A1BF7">
                  <wp:simplePos x="0" y="0"/>
                  <wp:positionH relativeFrom="column">
                    <wp:posOffset>-2540</wp:posOffset>
                  </wp:positionH>
                  <wp:positionV relativeFrom="paragraph">
                    <wp:posOffset>469900</wp:posOffset>
                  </wp:positionV>
                  <wp:extent cx="2441448" cy="676656"/>
                  <wp:effectExtent l="95250" t="95250" r="92710" b="1047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s_ComputerLab.jpg"/>
                          <pic:cNvPicPr/>
                        </pic:nvPicPr>
                        <pic:blipFill>
                          <a:blip r:embed="rId15">
                            <a:extLst>
                              <a:ext uri="{28A0092B-C50C-407E-A947-70E740481C1C}">
                                <a14:useLocalDpi xmlns:a14="http://schemas.microsoft.com/office/drawing/2010/main" val="0"/>
                              </a:ext>
                            </a:extLst>
                          </a:blip>
                          <a:stretch>
                            <a:fillRect/>
                          </a:stretch>
                        </pic:blipFill>
                        <pic:spPr>
                          <a:xfrm>
                            <a:off x="0" y="0"/>
                            <a:ext cx="2441448" cy="67665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DC25B7">
              <w:rPr>
                <w:rFonts w:asciiTheme="majorHAnsi" w:hAnsiTheme="majorHAnsi"/>
                <w:b/>
                <w:i w:val="0"/>
                <w:color w:val="auto"/>
                <w:sz w:val="40"/>
                <w:szCs w:val="40"/>
              </w:rPr>
              <w:t>CUSTOMER SERVICES</w:t>
            </w:r>
          </w:p>
          <w:p w14:paraId="688240F7" w14:textId="77777777" w:rsidR="00F515EC" w:rsidRPr="00DC25B7" w:rsidRDefault="00F515EC" w:rsidP="00F515EC">
            <w:pPr>
              <w:rPr>
                <w:color w:val="auto"/>
              </w:rPr>
            </w:pPr>
          </w:p>
          <w:p w14:paraId="680331DF" w14:textId="77777777" w:rsidR="00F515EC" w:rsidRPr="00DC25B7" w:rsidRDefault="00F515EC" w:rsidP="00F515EC">
            <w:pPr>
              <w:rPr>
                <w:color w:val="auto"/>
              </w:rPr>
            </w:pPr>
          </w:p>
          <w:p w14:paraId="5D9D38AA" w14:textId="77777777" w:rsidR="00F515EC" w:rsidRPr="00DC25B7" w:rsidRDefault="00F515EC" w:rsidP="00F515EC">
            <w:pPr>
              <w:rPr>
                <w:color w:val="auto"/>
              </w:rPr>
            </w:pPr>
          </w:p>
          <w:p w14:paraId="7393A6E0" w14:textId="77777777" w:rsidR="00213736" w:rsidRPr="00DC25B7" w:rsidRDefault="00F515EC" w:rsidP="00F515EC">
            <w:pPr>
              <w:rPr>
                <w:rFonts w:asciiTheme="majorHAnsi" w:hAnsiTheme="majorHAnsi"/>
                <w:b/>
                <w:color w:val="auto"/>
                <w:sz w:val="24"/>
                <w:szCs w:val="24"/>
                <w:u w:val="single"/>
              </w:rPr>
            </w:pPr>
            <w:r w:rsidRPr="00DC25B7">
              <w:rPr>
                <w:rFonts w:asciiTheme="majorHAnsi" w:hAnsiTheme="majorHAnsi"/>
                <w:b/>
                <w:color w:val="auto"/>
                <w:sz w:val="24"/>
                <w:szCs w:val="24"/>
                <w:u w:val="single"/>
              </w:rPr>
              <w:t>Services Available to All Customers Include:</w:t>
            </w:r>
          </w:p>
          <w:p w14:paraId="0275C668"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Resume’ Development</w:t>
            </w:r>
          </w:p>
          <w:p w14:paraId="7B492DF6"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Job Search Assistance/Job Placements</w:t>
            </w:r>
          </w:p>
          <w:p w14:paraId="417540B0"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Internet Access</w:t>
            </w:r>
          </w:p>
          <w:p w14:paraId="4A3F7654"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Exposure to Post-Secondary Education</w:t>
            </w:r>
          </w:p>
          <w:p w14:paraId="7FAB5EE9"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Employability Skills</w:t>
            </w:r>
          </w:p>
          <w:p w14:paraId="6C650E26"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Interviewing Techniques</w:t>
            </w:r>
          </w:p>
          <w:p w14:paraId="7BDCAB3B"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Computer Lab</w:t>
            </w:r>
          </w:p>
          <w:p w14:paraId="5BA1F822"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Job Counseling</w:t>
            </w:r>
          </w:p>
          <w:p w14:paraId="6FB91A5F"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Employment Preparation</w:t>
            </w:r>
          </w:p>
          <w:p w14:paraId="2B35AF8A"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Workshops</w:t>
            </w:r>
          </w:p>
          <w:p w14:paraId="459C12E1"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Career Readiness Certificate</w:t>
            </w:r>
          </w:p>
          <w:p w14:paraId="0F8D2219" w14:textId="77777777" w:rsidR="00F515EC"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 xml:space="preserve">Microsoft IT Academy </w:t>
            </w:r>
          </w:p>
          <w:p w14:paraId="3461E330" w14:textId="77777777" w:rsidR="00B50591" w:rsidRPr="00DC25B7" w:rsidRDefault="00F515EC" w:rsidP="00F515EC">
            <w:pPr>
              <w:pStyle w:val="ListParagraph"/>
              <w:numPr>
                <w:ilvl w:val="0"/>
                <w:numId w:val="8"/>
              </w:numPr>
              <w:rPr>
                <w:rFonts w:asciiTheme="majorHAnsi" w:hAnsiTheme="majorHAnsi"/>
                <w:color w:val="auto"/>
              </w:rPr>
            </w:pPr>
            <w:r w:rsidRPr="00DC25B7">
              <w:rPr>
                <w:rFonts w:asciiTheme="majorHAnsi" w:hAnsiTheme="majorHAnsi"/>
                <w:color w:val="auto"/>
              </w:rPr>
              <w:t>Selective Service Registration</w:t>
            </w:r>
          </w:p>
          <w:p w14:paraId="2A557491" w14:textId="77777777" w:rsidR="00B50591" w:rsidRPr="00DC25B7" w:rsidRDefault="00B50591" w:rsidP="00B50591">
            <w:pPr>
              <w:pStyle w:val="ListParagraph"/>
              <w:rPr>
                <w:rFonts w:asciiTheme="majorHAnsi" w:hAnsiTheme="majorHAnsi"/>
                <w:color w:val="auto"/>
              </w:rPr>
            </w:pPr>
          </w:p>
          <w:p w14:paraId="2B65A722" w14:textId="77777777" w:rsidR="00B50591" w:rsidRPr="00DC25B7" w:rsidRDefault="00B50591" w:rsidP="00B50591">
            <w:pPr>
              <w:pStyle w:val="ListParagraph"/>
              <w:rPr>
                <w:rFonts w:asciiTheme="majorHAnsi" w:hAnsiTheme="majorHAnsi"/>
                <w:color w:val="auto"/>
              </w:rPr>
            </w:pPr>
          </w:p>
          <w:p w14:paraId="75C98FA0" w14:textId="77777777" w:rsidR="00B50591" w:rsidRPr="00DC25B7" w:rsidRDefault="00B50591" w:rsidP="00B50591">
            <w:pPr>
              <w:pStyle w:val="ListParagraph"/>
              <w:rPr>
                <w:rFonts w:asciiTheme="majorHAnsi" w:hAnsiTheme="majorHAnsi"/>
                <w:color w:val="auto"/>
              </w:rPr>
            </w:pPr>
          </w:p>
          <w:p w14:paraId="5097E9E1" w14:textId="77777777" w:rsidR="00B50591" w:rsidRPr="00DC25B7" w:rsidRDefault="00B50591" w:rsidP="00B50591">
            <w:pPr>
              <w:pStyle w:val="ListParagraph"/>
              <w:rPr>
                <w:rFonts w:asciiTheme="majorHAnsi" w:hAnsiTheme="majorHAnsi"/>
                <w:color w:val="auto"/>
              </w:rPr>
            </w:pPr>
          </w:p>
          <w:p w14:paraId="6EF44735" w14:textId="77777777" w:rsidR="00B50591" w:rsidRPr="00DC25B7" w:rsidRDefault="00B50591" w:rsidP="00B50591">
            <w:pPr>
              <w:pStyle w:val="ListParagraph"/>
              <w:rPr>
                <w:rFonts w:asciiTheme="majorHAnsi" w:hAnsiTheme="majorHAnsi"/>
                <w:color w:val="auto"/>
              </w:rPr>
            </w:pPr>
            <w:r w:rsidRPr="00DC25B7">
              <w:rPr>
                <w:rFonts w:asciiTheme="majorHAnsi" w:hAnsiTheme="majorHAnsi"/>
                <w:color w:val="auto"/>
              </w:rPr>
              <w:t>*All services are free to customers</w:t>
            </w:r>
          </w:p>
          <w:p w14:paraId="2C5CC0BB" w14:textId="77777777" w:rsidR="00B50591" w:rsidRPr="00DC25B7" w:rsidRDefault="00B50591" w:rsidP="00B50591">
            <w:pPr>
              <w:pStyle w:val="ListParagraph"/>
              <w:rPr>
                <w:rFonts w:asciiTheme="majorHAnsi" w:hAnsiTheme="majorHAnsi"/>
                <w:color w:val="auto"/>
              </w:rPr>
            </w:pPr>
          </w:p>
          <w:p w14:paraId="7D5A7ECD" w14:textId="77777777" w:rsidR="00B50591" w:rsidRPr="00DC25B7" w:rsidRDefault="00B50591" w:rsidP="00B50591">
            <w:pPr>
              <w:pStyle w:val="ListParagraph"/>
              <w:jc w:val="center"/>
              <w:rPr>
                <w:rFonts w:asciiTheme="majorHAnsi" w:hAnsiTheme="majorHAnsi"/>
                <w:b/>
                <w:color w:val="auto"/>
                <w:u w:val="single"/>
              </w:rPr>
            </w:pPr>
            <w:r w:rsidRPr="00DC25B7">
              <w:rPr>
                <w:rFonts w:asciiTheme="majorHAnsi" w:hAnsiTheme="majorHAnsi"/>
                <w:b/>
                <w:color w:val="auto"/>
                <w:u w:val="single"/>
              </w:rPr>
              <w:t>Workforce Center Hours of Operation</w:t>
            </w:r>
          </w:p>
          <w:p w14:paraId="13BF7982" w14:textId="77777777" w:rsidR="00B50591" w:rsidRPr="00DC25B7" w:rsidRDefault="00B50591" w:rsidP="00B50591">
            <w:pPr>
              <w:pStyle w:val="ListParagraph"/>
              <w:jc w:val="center"/>
              <w:rPr>
                <w:rFonts w:asciiTheme="majorHAnsi" w:hAnsiTheme="majorHAnsi"/>
                <w:color w:val="auto"/>
              </w:rPr>
            </w:pPr>
            <w:r w:rsidRPr="00DC25B7">
              <w:rPr>
                <w:rFonts w:asciiTheme="majorHAnsi" w:hAnsiTheme="majorHAnsi"/>
                <w:color w:val="auto"/>
              </w:rPr>
              <w:t>Monday-Friday</w:t>
            </w:r>
          </w:p>
          <w:p w14:paraId="33A52D98" w14:textId="77777777" w:rsidR="00F515EC" w:rsidRPr="00DC25B7" w:rsidRDefault="00B50591" w:rsidP="00B50591">
            <w:pPr>
              <w:pStyle w:val="ListParagraph"/>
              <w:jc w:val="center"/>
              <w:rPr>
                <w:rFonts w:asciiTheme="majorHAnsi" w:hAnsiTheme="majorHAnsi"/>
                <w:color w:val="auto"/>
              </w:rPr>
            </w:pPr>
            <w:r w:rsidRPr="00DC25B7">
              <w:rPr>
                <w:rFonts w:asciiTheme="majorHAnsi" w:hAnsiTheme="majorHAnsi"/>
                <w:color w:val="auto"/>
              </w:rPr>
              <w:t>8:00AM-4:30PM</w:t>
            </w:r>
          </w:p>
        </w:tc>
      </w:tr>
    </w:tbl>
    <w:p w14:paraId="517412C5" w14:textId="77777777" w:rsidR="00213736" w:rsidRDefault="00B50591">
      <w:pPr>
        <w:pStyle w:val="NoSpacing"/>
      </w:pPr>
      <w:r>
        <w:rPr>
          <w:rFonts w:asciiTheme="majorHAnsi" w:hAnsiTheme="majorHAnsi"/>
          <w:noProof/>
          <w:lang w:eastAsia="en-US"/>
        </w:rPr>
        <w:drawing>
          <wp:anchor distT="0" distB="0" distL="114300" distR="114300" simplePos="0" relativeHeight="251669504" behindDoc="0" locked="0" layoutInCell="1" allowOverlap="1" wp14:anchorId="27AFBD94" wp14:editId="1C08B182">
            <wp:simplePos x="0" y="0"/>
            <wp:positionH relativeFrom="column">
              <wp:posOffset>8743950</wp:posOffset>
            </wp:positionH>
            <wp:positionV relativeFrom="paragraph">
              <wp:posOffset>-2105025</wp:posOffset>
            </wp:positionV>
            <wp:extent cx="737235" cy="781050"/>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ine Officer.jpg"/>
                    <pic:cNvPicPr/>
                  </pic:nvPicPr>
                  <pic:blipFill>
                    <a:blip r:embed="rId16">
                      <a:extLst>
                        <a:ext uri="{28A0092B-C50C-407E-A947-70E740481C1C}">
                          <a14:useLocalDpi xmlns:a14="http://schemas.microsoft.com/office/drawing/2010/main" val="0"/>
                        </a:ext>
                      </a:extLst>
                    </a:blip>
                    <a:stretch>
                      <a:fillRect/>
                    </a:stretch>
                  </pic:blipFill>
                  <pic:spPr>
                    <a:xfrm>
                      <a:off x="0" y="0"/>
                      <a:ext cx="737235" cy="781050"/>
                    </a:xfrm>
                    <a:prstGeom prst="rect">
                      <a:avLst/>
                    </a:prstGeom>
                  </pic:spPr>
                </pic:pic>
              </a:graphicData>
            </a:graphic>
            <wp14:sizeRelH relativeFrom="margin">
              <wp14:pctWidth>0</wp14:pctWidth>
            </wp14:sizeRelH>
            <wp14:sizeRelV relativeFrom="margin">
              <wp14:pctHeight>0</wp14:pctHeight>
            </wp14:sizeRelV>
          </wp:anchor>
        </w:drawing>
      </w:r>
    </w:p>
    <w:sectPr w:rsidR="00213736">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215E51BB"/>
    <w:multiLevelType w:val="hybridMultilevel"/>
    <w:tmpl w:val="7A1A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21558"/>
    <w:multiLevelType w:val="hybridMultilevel"/>
    <w:tmpl w:val="E8A6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035AC2"/>
    <w:multiLevelType w:val="hybridMultilevel"/>
    <w:tmpl w:val="321A9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6203C"/>
    <w:multiLevelType w:val="hybridMultilevel"/>
    <w:tmpl w:val="98E8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1398986">
    <w:abstractNumId w:val="0"/>
  </w:num>
  <w:num w:numId="2" w16cid:durableId="971905700">
    <w:abstractNumId w:val="0"/>
  </w:num>
  <w:num w:numId="3" w16cid:durableId="1380547598">
    <w:abstractNumId w:val="0"/>
    <w:lvlOverride w:ilvl="0">
      <w:startOverride w:val="1"/>
    </w:lvlOverride>
  </w:num>
  <w:num w:numId="4" w16cid:durableId="1493912976">
    <w:abstractNumId w:val="0"/>
    <w:lvlOverride w:ilvl="0">
      <w:startOverride w:val="1"/>
    </w:lvlOverride>
  </w:num>
  <w:num w:numId="5" w16cid:durableId="147745005">
    <w:abstractNumId w:val="0"/>
    <w:lvlOverride w:ilvl="0">
      <w:startOverride w:val="1"/>
    </w:lvlOverride>
  </w:num>
  <w:num w:numId="6" w16cid:durableId="1075278391">
    <w:abstractNumId w:val="1"/>
  </w:num>
  <w:num w:numId="7" w16cid:durableId="973677564">
    <w:abstractNumId w:val="2"/>
  </w:num>
  <w:num w:numId="8" w16cid:durableId="1609198323">
    <w:abstractNumId w:val="4"/>
  </w:num>
  <w:num w:numId="9" w16cid:durableId="7399064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B81"/>
    <w:rsid w:val="00015EA2"/>
    <w:rsid w:val="0001739A"/>
    <w:rsid w:val="000B4A1F"/>
    <w:rsid w:val="000E3B01"/>
    <w:rsid w:val="00191149"/>
    <w:rsid w:val="00213736"/>
    <w:rsid w:val="003A6FDC"/>
    <w:rsid w:val="00404A43"/>
    <w:rsid w:val="004A5408"/>
    <w:rsid w:val="004B00D3"/>
    <w:rsid w:val="004C4B81"/>
    <w:rsid w:val="006562FE"/>
    <w:rsid w:val="006B496D"/>
    <w:rsid w:val="00735305"/>
    <w:rsid w:val="00790C33"/>
    <w:rsid w:val="009E2EA1"/>
    <w:rsid w:val="009E5EE9"/>
    <w:rsid w:val="00AB56F9"/>
    <w:rsid w:val="00B50591"/>
    <w:rsid w:val="00C00D73"/>
    <w:rsid w:val="00C94D54"/>
    <w:rsid w:val="00D83AF6"/>
    <w:rsid w:val="00DC25B7"/>
    <w:rsid w:val="00EB45F4"/>
    <w:rsid w:val="00F05221"/>
    <w:rsid w:val="00F515EC"/>
    <w:rsid w:val="00F643B8"/>
    <w:rsid w:val="00FA189C"/>
    <w:rsid w:val="00FC0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FB9C43"/>
  <w15:chartTrackingRefBased/>
  <w15:docId w15:val="{F7DFB289-F706-47D9-AD08-4514ACA7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BalloonText">
    <w:name w:val="Balloon Text"/>
    <w:basedOn w:val="Normal"/>
    <w:link w:val="BalloonTextChar"/>
    <w:uiPriority w:val="99"/>
    <w:semiHidden/>
    <w:unhideWhenUsed/>
    <w:rsid w:val="003A6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FDC"/>
    <w:rPr>
      <w:rFonts w:ascii="Segoe UI" w:hAnsi="Segoe UI" w:cs="Segoe UI"/>
      <w:sz w:val="18"/>
      <w:szCs w:val="18"/>
    </w:rPr>
  </w:style>
  <w:style w:type="paragraph" w:styleId="BodyText">
    <w:name w:val="Body Text"/>
    <w:basedOn w:val="Normal"/>
    <w:link w:val="BodyTextChar"/>
    <w:rsid w:val="003A6FDC"/>
    <w:pPr>
      <w:spacing w:after="0" w:line="240" w:lineRule="auto"/>
    </w:pPr>
    <w:rPr>
      <w:rFonts w:ascii="Times New Roman" w:eastAsia="Times New Roman" w:hAnsi="Times New Roman" w:cs="Times New Roman"/>
      <w:color w:val="auto"/>
      <w:sz w:val="24"/>
      <w:szCs w:val="24"/>
      <w:lang w:eastAsia="en-US"/>
    </w:rPr>
  </w:style>
  <w:style w:type="character" w:customStyle="1" w:styleId="BodyTextChar">
    <w:name w:val="Body Text Char"/>
    <w:basedOn w:val="DefaultParagraphFont"/>
    <w:link w:val="BodyText"/>
    <w:rsid w:val="003A6FDC"/>
    <w:rPr>
      <w:rFonts w:ascii="Times New Roman" w:eastAsia="Times New Roman" w:hAnsi="Times New Roman" w:cs="Times New Roman"/>
      <w:color w:val="auto"/>
      <w:sz w:val="24"/>
      <w:szCs w:val="24"/>
      <w:lang w:eastAsia="en-US"/>
    </w:rPr>
  </w:style>
  <w:style w:type="paragraph" w:styleId="ListParagraph">
    <w:name w:val="List Paragraph"/>
    <w:basedOn w:val="Normal"/>
    <w:uiPriority w:val="34"/>
    <w:unhideWhenUsed/>
    <w:qFormat/>
    <w:rsid w:val="00191149"/>
    <w:pPr>
      <w:ind w:left="720"/>
      <w:contextualSpacing/>
    </w:pPr>
  </w:style>
  <w:style w:type="character" w:styleId="Hyperlink">
    <w:name w:val="Hyperlink"/>
    <w:basedOn w:val="DefaultParagraphFont"/>
    <w:uiPriority w:val="99"/>
    <w:unhideWhenUsed/>
    <w:rsid w:val="004B00D3"/>
    <w:rPr>
      <w:color w:val="4D443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arjoblink.arkansas.gov" TargetMode="External"/><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die\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4</TotalTime>
  <Pages>2</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Eddie</dc:creator>
  <cp:keywords/>
  <cp:lastModifiedBy>Taylor Surveyor</cp:lastModifiedBy>
  <cp:revision>2</cp:revision>
  <cp:lastPrinted>2015-01-22T01:39:00Z</cp:lastPrinted>
  <dcterms:created xsi:type="dcterms:W3CDTF">2026-02-12T20:19:00Z</dcterms:created>
  <dcterms:modified xsi:type="dcterms:W3CDTF">2026-02-12T20:19:00Z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